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C838" w14:textId="3ADB84E1" w:rsidR="00AD5E6C" w:rsidRPr="00AD5E6C" w:rsidRDefault="00AD5E6C" w:rsidP="00AD5E6C">
      <w:pPr>
        <w:jc w:val="center"/>
        <w:rPr>
          <w:rFonts w:ascii="Times New Roman" w:hAnsi="Times New Roman" w:cs="Times New Roman"/>
          <w:u w:val="single"/>
        </w:rPr>
      </w:pPr>
      <w:r>
        <w:rPr>
          <w:rFonts w:ascii="Bookman Old Style" w:hAnsi="Bookman Old Style"/>
          <w:b/>
          <w:noProof/>
          <w:sz w:val="36"/>
          <w:szCs w:val="36"/>
        </w:rPr>
        <w:drawing>
          <wp:inline distT="0" distB="0" distL="0" distR="0" wp14:anchorId="46842B9C" wp14:editId="0462F69B">
            <wp:extent cx="1685925" cy="1666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1666875"/>
                    </a:xfrm>
                    <a:prstGeom prst="rect">
                      <a:avLst/>
                    </a:prstGeom>
                    <a:noFill/>
                    <a:ln>
                      <a:noFill/>
                    </a:ln>
                  </pic:spPr>
                </pic:pic>
              </a:graphicData>
            </a:graphic>
          </wp:inline>
        </w:drawing>
      </w:r>
    </w:p>
    <w:p w14:paraId="418D1EA3" w14:textId="052D3FEE" w:rsidR="00386122" w:rsidRPr="00E42BB9" w:rsidRDefault="00993140" w:rsidP="00391D85">
      <w:pPr>
        <w:spacing w:after="0"/>
        <w:jc w:val="center"/>
        <w:rPr>
          <w:rFonts w:ascii="Arial Narrow" w:hAnsi="Arial Narrow"/>
          <w:b/>
          <w:sz w:val="32"/>
          <w:szCs w:val="32"/>
        </w:rPr>
      </w:pPr>
      <w:r w:rsidRPr="00E42BB9">
        <w:rPr>
          <w:rFonts w:ascii="Arial Narrow" w:hAnsi="Arial Narrow"/>
          <w:b/>
          <w:sz w:val="32"/>
          <w:szCs w:val="32"/>
        </w:rPr>
        <w:t>Central Counting Station Plan</w:t>
      </w:r>
    </w:p>
    <w:p w14:paraId="333B7FE7" w14:textId="33FA443C" w:rsidR="00D0233D" w:rsidRPr="00391D85" w:rsidRDefault="00391D85" w:rsidP="00391D85">
      <w:pPr>
        <w:spacing w:after="0"/>
        <w:ind w:left="2880"/>
        <w:rPr>
          <w:rFonts w:ascii="Arial Narrow" w:hAnsi="Arial Narrow"/>
          <w:b/>
          <w:sz w:val="32"/>
          <w:szCs w:val="32"/>
        </w:rPr>
      </w:pPr>
      <w:r w:rsidRPr="00391D85">
        <w:rPr>
          <w:rFonts w:ascii="Arial Narrow" w:hAnsi="Arial Narrow"/>
          <w:b/>
          <w:sz w:val="32"/>
          <w:szCs w:val="32"/>
        </w:rPr>
        <w:t>2025</w:t>
      </w:r>
      <w:r w:rsidR="001026AD" w:rsidRPr="00391D85">
        <w:rPr>
          <w:rFonts w:ascii="Arial Narrow" w:hAnsi="Arial Narrow"/>
          <w:b/>
          <w:sz w:val="32"/>
          <w:szCs w:val="32"/>
        </w:rPr>
        <w:t xml:space="preserve"> </w:t>
      </w:r>
      <w:r w:rsidR="00D0233D" w:rsidRPr="00391D85">
        <w:rPr>
          <w:rFonts w:ascii="Arial Narrow" w:hAnsi="Arial Narrow"/>
          <w:b/>
          <w:sz w:val="32"/>
          <w:szCs w:val="32"/>
        </w:rPr>
        <w:t>Joint</w:t>
      </w:r>
      <w:r w:rsidR="001026AD" w:rsidRPr="00391D85">
        <w:rPr>
          <w:rFonts w:ascii="Arial Narrow" w:hAnsi="Arial Narrow"/>
          <w:b/>
          <w:sz w:val="32"/>
          <w:szCs w:val="32"/>
        </w:rPr>
        <w:t xml:space="preserve"> </w:t>
      </w:r>
      <w:r w:rsidRPr="00391D85">
        <w:rPr>
          <w:rFonts w:ascii="Arial Narrow" w:hAnsi="Arial Narrow"/>
          <w:b/>
          <w:sz w:val="32"/>
          <w:szCs w:val="32"/>
        </w:rPr>
        <w:t>Uniform</w:t>
      </w:r>
      <w:r w:rsidR="0009716E" w:rsidRPr="00391D85">
        <w:rPr>
          <w:rFonts w:ascii="Arial Narrow" w:hAnsi="Arial Narrow"/>
          <w:b/>
          <w:sz w:val="32"/>
          <w:szCs w:val="32"/>
        </w:rPr>
        <w:t xml:space="preserve"> </w:t>
      </w:r>
      <w:r w:rsidR="00993140" w:rsidRPr="00391D85">
        <w:rPr>
          <w:rFonts w:ascii="Arial Narrow" w:hAnsi="Arial Narrow"/>
          <w:b/>
          <w:sz w:val="32"/>
          <w:szCs w:val="32"/>
        </w:rPr>
        <w:t>Election</w:t>
      </w:r>
    </w:p>
    <w:p w14:paraId="5DDD33DF" w14:textId="6889AFE1" w:rsidR="00993140" w:rsidRDefault="001026AD" w:rsidP="00391D85">
      <w:pPr>
        <w:pStyle w:val="ListParagraph"/>
        <w:spacing w:after="0"/>
        <w:ind w:left="3840"/>
        <w:rPr>
          <w:rFonts w:ascii="Arial Narrow" w:hAnsi="Arial Narrow"/>
          <w:b/>
          <w:sz w:val="32"/>
          <w:szCs w:val="32"/>
        </w:rPr>
      </w:pPr>
      <w:r>
        <w:rPr>
          <w:rFonts w:ascii="Arial Narrow" w:hAnsi="Arial Narrow"/>
          <w:b/>
          <w:sz w:val="32"/>
          <w:szCs w:val="32"/>
        </w:rPr>
        <w:t>(</w:t>
      </w:r>
      <w:r w:rsidR="00391D85">
        <w:rPr>
          <w:rFonts w:ascii="Arial Narrow" w:hAnsi="Arial Narrow"/>
          <w:b/>
          <w:sz w:val="32"/>
          <w:szCs w:val="32"/>
        </w:rPr>
        <w:t>May 3, 2025</w:t>
      </w:r>
      <w:r w:rsidR="00D97DB9" w:rsidRPr="00E42BB9">
        <w:rPr>
          <w:rFonts w:ascii="Arial Narrow" w:hAnsi="Arial Narrow"/>
          <w:b/>
          <w:sz w:val="32"/>
          <w:szCs w:val="32"/>
        </w:rPr>
        <w:t>)</w:t>
      </w:r>
    </w:p>
    <w:p w14:paraId="487AAB9A" w14:textId="77777777" w:rsidR="00391D85" w:rsidRPr="00E42BB9" w:rsidRDefault="00391D85" w:rsidP="00391D85">
      <w:pPr>
        <w:pStyle w:val="ListParagraph"/>
        <w:spacing w:after="0"/>
        <w:ind w:left="3840"/>
        <w:rPr>
          <w:rFonts w:ascii="Arial Narrow" w:hAnsi="Arial Narrow"/>
          <w:b/>
          <w:sz w:val="32"/>
          <w:szCs w:val="32"/>
        </w:rPr>
      </w:pPr>
    </w:p>
    <w:p w14:paraId="290C81AF" w14:textId="7D36F70E" w:rsidR="00CF3F32" w:rsidRDefault="00CF3F32" w:rsidP="00CF3F32">
      <w:pPr>
        <w:rPr>
          <w:rFonts w:ascii="Arial Narrow" w:hAnsi="Arial Narrow" w:cs="Times New Roman"/>
          <w:bCs/>
          <w:sz w:val="26"/>
          <w:szCs w:val="26"/>
        </w:rPr>
      </w:pPr>
      <w:r w:rsidRPr="00CF3F32">
        <w:rPr>
          <w:rFonts w:ascii="Arial Narrow" w:hAnsi="Arial Narrow" w:cs="Times New Roman"/>
          <w:bCs/>
          <w:sz w:val="26"/>
          <w:szCs w:val="26"/>
        </w:rPr>
        <w:t xml:space="preserve">Purpose: Section 127.001 of the Texas Election Code(“TEC”) allows for the establishment of one or more Central Counting Stations(“CCS”) and requires the Manager of the CCS to “establish and implement a written plan for the orderly operation of the CCS.  This plan is made available to the public, on the county website, not later than 5 p.m. on the fifth day before the election.  </w:t>
      </w:r>
    </w:p>
    <w:p w14:paraId="12506CAA" w14:textId="47730948" w:rsidR="00CF3F32" w:rsidRDefault="00CF3F32" w:rsidP="00CF3F32">
      <w:pPr>
        <w:rPr>
          <w:rFonts w:ascii="Arial Narrow" w:hAnsi="Arial Narrow" w:cs="Times New Roman"/>
          <w:bCs/>
          <w:sz w:val="26"/>
          <w:szCs w:val="26"/>
        </w:rPr>
      </w:pPr>
      <w:r>
        <w:rPr>
          <w:rFonts w:ascii="Arial Narrow" w:hAnsi="Arial Narrow" w:cs="Times New Roman"/>
          <w:bCs/>
          <w:sz w:val="26"/>
          <w:szCs w:val="26"/>
        </w:rPr>
        <w:t>Location: The San Jacinto County CCS will be located at the Elections Administration building, 51 E Pine Ave, Coldspring, TX 77331</w:t>
      </w:r>
    </w:p>
    <w:p w14:paraId="787FE916" w14:textId="798AF3FE" w:rsidR="00CF3F32" w:rsidRDefault="00CF3F32" w:rsidP="00CF3F32">
      <w:pPr>
        <w:rPr>
          <w:rFonts w:ascii="Arial Narrow" w:hAnsi="Arial Narrow" w:cs="Times New Roman"/>
          <w:bCs/>
          <w:sz w:val="26"/>
          <w:szCs w:val="26"/>
        </w:rPr>
      </w:pPr>
      <w:r>
        <w:rPr>
          <w:rFonts w:ascii="Arial Narrow" w:hAnsi="Arial Narrow" w:cs="Times New Roman"/>
          <w:bCs/>
          <w:sz w:val="26"/>
          <w:szCs w:val="26"/>
        </w:rPr>
        <w:t>CCS Personnel:</w:t>
      </w:r>
    </w:p>
    <w:p w14:paraId="62BF4471" w14:textId="544FE36E" w:rsidR="00CF3F32" w:rsidRPr="00456967" w:rsidRDefault="00CF3F32" w:rsidP="00CF3F32">
      <w:pPr>
        <w:pStyle w:val="ListParagraph"/>
        <w:numPr>
          <w:ilvl w:val="0"/>
          <w:numId w:val="5"/>
        </w:numPr>
        <w:rPr>
          <w:rFonts w:ascii="Arial Narrow" w:hAnsi="Arial Narrow" w:cs="Times New Roman"/>
          <w:bCs/>
          <w:sz w:val="25"/>
          <w:szCs w:val="25"/>
        </w:rPr>
      </w:pPr>
      <w:r w:rsidRPr="00456967">
        <w:rPr>
          <w:rFonts w:ascii="Arial Narrow" w:hAnsi="Arial Narrow" w:cs="Times New Roman"/>
          <w:bCs/>
          <w:sz w:val="25"/>
          <w:szCs w:val="25"/>
        </w:rPr>
        <w:t xml:space="preserve">The Elections Administrator will serve as the </w:t>
      </w:r>
      <w:r w:rsidRPr="00456967">
        <w:rPr>
          <w:rFonts w:ascii="Arial Narrow" w:hAnsi="Arial Narrow" w:cs="Times New Roman"/>
          <w:bCs/>
          <w:sz w:val="25"/>
          <w:szCs w:val="25"/>
          <w:u w:val="single"/>
        </w:rPr>
        <w:t>CCS Manager</w:t>
      </w:r>
      <w:r w:rsidRPr="00456967">
        <w:rPr>
          <w:rFonts w:ascii="Arial Narrow" w:hAnsi="Arial Narrow" w:cs="Times New Roman"/>
          <w:bCs/>
          <w:sz w:val="25"/>
          <w:szCs w:val="25"/>
        </w:rPr>
        <w:t xml:space="preserve"> to manage the overall administration of the station and supervision of personnel.</w:t>
      </w:r>
      <w:r w:rsidR="00DE4F82" w:rsidRPr="00456967">
        <w:rPr>
          <w:rFonts w:ascii="Arial Narrow" w:hAnsi="Arial Narrow" w:cs="Times New Roman"/>
          <w:bCs/>
          <w:sz w:val="25"/>
          <w:szCs w:val="25"/>
        </w:rPr>
        <w:t xml:space="preserve"> (Sec. 127.002)</w:t>
      </w:r>
    </w:p>
    <w:p w14:paraId="30AB7CF2" w14:textId="6917E242" w:rsidR="00CF3F32" w:rsidRPr="00456967" w:rsidRDefault="00CF3F32" w:rsidP="00CF3F32">
      <w:pPr>
        <w:pStyle w:val="ListParagraph"/>
        <w:numPr>
          <w:ilvl w:val="0"/>
          <w:numId w:val="5"/>
        </w:numPr>
        <w:rPr>
          <w:rFonts w:ascii="Arial Narrow" w:hAnsi="Arial Narrow" w:cs="Times New Roman"/>
          <w:bCs/>
          <w:sz w:val="25"/>
          <w:szCs w:val="25"/>
        </w:rPr>
      </w:pPr>
      <w:r w:rsidRPr="00456967">
        <w:rPr>
          <w:rFonts w:ascii="Arial Narrow" w:hAnsi="Arial Narrow" w:cs="Times New Roman"/>
          <w:bCs/>
          <w:sz w:val="25"/>
          <w:szCs w:val="25"/>
        </w:rPr>
        <w:t>The EA Assistant</w:t>
      </w:r>
      <w:r w:rsidR="008A769A" w:rsidRPr="00456967">
        <w:rPr>
          <w:rFonts w:ascii="Arial Narrow" w:hAnsi="Arial Narrow" w:cs="Times New Roman"/>
          <w:bCs/>
          <w:sz w:val="25"/>
          <w:szCs w:val="25"/>
        </w:rPr>
        <w:t xml:space="preserve"> will serve as the </w:t>
      </w:r>
      <w:r w:rsidR="008A769A" w:rsidRPr="00456967">
        <w:rPr>
          <w:rFonts w:ascii="Arial Narrow" w:hAnsi="Arial Narrow" w:cs="Times New Roman"/>
          <w:bCs/>
          <w:sz w:val="25"/>
          <w:szCs w:val="25"/>
          <w:u w:val="single"/>
        </w:rPr>
        <w:t>Tabulation Supervisor</w:t>
      </w:r>
      <w:r w:rsidR="008A769A" w:rsidRPr="00456967">
        <w:rPr>
          <w:rFonts w:ascii="Arial Narrow" w:hAnsi="Arial Narrow" w:cs="Times New Roman"/>
          <w:bCs/>
          <w:sz w:val="25"/>
          <w:szCs w:val="25"/>
        </w:rPr>
        <w:t xml:space="preserve"> to supervise the operations of the automatic tabulating equipment.</w:t>
      </w:r>
      <w:r w:rsidR="00DE4F82" w:rsidRPr="00456967">
        <w:rPr>
          <w:rFonts w:ascii="Arial Narrow" w:hAnsi="Arial Narrow" w:cs="Times New Roman"/>
          <w:bCs/>
          <w:sz w:val="25"/>
          <w:szCs w:val="25"/>
        </w:rPr>
        <w:t xml:space="preserve"> (Sec. 127.003)</w:t>
      </w:r>
    </w:p>
    <w:p w14:paraId="0E077929" w14:textId="77777777" w:rsidR="002B42E5" w:rsidRPr="00456967" w:rsidRDefault="008A769A" w:rsidP="002B42E5">
      <w:pPr>
        <w:pStyle w:val="ListParagraph"/>
        <w:numPr>
          <w:ilvl w:val="0"/>
          <w:numId w:val="5"/>
        </w:numPr>
        <w:rPr>
          <w:rFonts w:ascii="Arial Narrow" w:hAnsi="Arial Narrow" w:cs="Times New Roman"/>
          <w:bCs/>
          <w:sz w:val="25"/>
          <w:szCs w:val="25"/>
        </w:rPr>
      </w:pPr>
      <w:r w:rsidRPr="00456967">
        <w:rPr>
          <w:rFonts w:ascii="Arial Narrow" w:hAnsi="Arial Narrow" w:cs="Times New Roman"/>
          <w:bCs/>
          <w:sz w:val="25"/>
          <w:szCs w:val="25"/>
        </w:rPr>
        <w:t xml:space="preserve">The part time office clerk will serve as the </w:t>
      </w:r>
      <w:r w:rsidRPr="00456967">
        <w:rPr>
          <w:rFonts w:ascii="Arial Narrow" w:hAnsi="Arial Narrow" w:cs="Times New Roman"/>
          <w:bCs/>
          <w:sz w:val="25"/>
          <w:szCs w:val="25"/>
          <w:u w:val="single"/>
        </w:rPr>
        <w:t>Assistant Tabulation Supervisor</w:t>
      </w:r>
      <w:r w:rsidRPr="00456967">
        <w:rPr>
          <w:rFonts w:ascii="Arial Narrow" w:hAnsi="Arial Narrow" w:cs="Times New Roman"/>
          <w:bCs/>
          <w:sz w:val="25"/>
          <w:szCs w:val="25"/>
        </w:rPr>
        <w:t xml:space="preserve"> to assist the Tabulation supervisor as needed and so directed.</w:t>
      </w:r>
    </w:p>
    <w:p w14:paraId="31B3DBD2" w14:textId="6247AEFA" w:rsidR="002B42E5" w:rsidRPr="00456967" w:rsidRDefault="002B42E5" w:rsidP="002B42E5">
      <w:pPr>
        <w:pStyle w:val="ListParagraph"/>
        <w:numPr>
          <w:ilvl w:val="0"/>
          <w:numId w:val="5"/>
        </w:numPr>
        <w:rPr>
          <w:rFonts w:ascii="Arial Narrow" w:hAnsi="Arial Narrow" w:cs="Times New Roman"/>
          <w:bCs/>
          <w:sz w:val="25"/>
          <w:szCs w:val="25"/>
        </w:rPr>
      </w:pPr>
      <w:r w:rsidRPr="00456967">
        <w:rPr>
          <w:rFonts w:ascii="Arial Narrow" w:hAnsi="Arial Narrow" w:cs="Times New Roman"/>
          <w:bCs/>
          <w:sz w:val="25"/>
          <w:szCs w:val="25"/>
        </w:rPr>
        <w:t xml:space="preserve">The </w:t>
      </w:r>
      <w:r w:rsidRPr="00456967">
        <w:rPr>
          <w:rFonts w:ascii="Arial Narrow" w:hAnsi="Arial Narrow" w:cs="Times New Roman"/>
          <w:bCs/>
          <w:sz w:val="25"/>
          <w:szCs w:val="25"/>
          <w:u w:val="single"/>
        </w:rPr>
        <w:t>CCS Judge</w:t>
      </w:r>
      <w:r w:rsidR="001026AD">
        <w:rPr>
          <w:rFonts w:ascii="Arial Narrow" w:hAnsi="Arial Narrow" w:cs="Times New Roman"/>
          <w:bCs/>
          <w:sz w:val="25"/>
          <w:szCs w:val="25"/>
          <w:u w:val="single"/>
        </w:rPr>
        <w:t xml:space="preserve"> &amp; Co-Judge</w:t>
      </w:r>
      <w:r w:rsidRPr="00456967">
        <w:rPr>
          <w:rFonts w:ascii="Arial Narrow" w:hAnsi="Arial Narrow" w:cs="Times New Roman"/>
          <w:bCs/>
          <w:sz w:val="25"/>
          <w:szCs w:val="25"/>
        </w:rPr>
        <w:t xml:space="preserve"> </w:t>
      </w:r>
      <w:r w:rsidR="001026AD">
        <w:rPr>
          <w:rFonts w:ascii="Arial Narrow" w:hAnsi="Arial Narrow"/>
          <w:sz w:val="25"/>
          <w:szCs w:val="25"/>
        </w:rPr>
        <w:t>are</w:t>
      </w:r>
      <w:r w:rsidRPr="00456967">
        <w:rPr>
          <w:rFonts w:ascii="Arial Narrow" w:hAnsi="Arial Narrow"/>
          <w:sz w:val="25"/>
          <w:szCs w:val="25"/>
        </w:rPr>
        <w:t xml:space="preserve"> responsible for maintaining order in the central counting station, administering oaths and resolving questions on voter intent. The Presiding Judge</w:t>
      </w:r>
      <w:r w:rsidR="001026AD">
        <w:rPr>
          <w:rFonts w:ascii="Arial Narrow" w:hAnsi="Arial Narrow"/>
          <w:sz w:val="25"/>
          <w:szCs w:val="25"/>
        </w:rPr>
        <w:t>(s)</w:t>
      </w:r>
      <w:r w:rsidRPr="00456967">
        <w:rPr>
          <w:rFonts w:ascii="Arial Narrow" w:hAnsi="Arial Narrow"/>
          <w:sz w:val="25"/>
          <w:szCs w:val="25"/>
        </w:rPr>
        <w:t xml:space="preserve"> also confers with and advises the Manager and Tabulation Supervisor on the operation of the central counting station. (Sec. 127.005(c)). </w:t>
      </w:r>
    </w:p>
    <w:p w14:paraId="66124617" w14:textId="6EB77061" w:rsidR="002B42E5" w:rsidRPr="00456967" w:rsidRDefault="002B42E5" w:rsidP="002B42E5">
      <w:pPr>
        <w:pStyle w:val="ListParagraph"/>
        <w:numPr>
          <w:ilvl w:val="0"/>
          <w:numId w:val="5"/>
        </w:numPr>
        <w:rPr>
          <w:rFonts w:ascii="Arial Narrow" w:hAnsi="Arial Narrow" w:cs="Times New Roman"/>
          <w:bCs/>
          <w:sz w:val="25"/>
          <w:szCs w:val="25"/>
        </w:rPr>
      </w:pPr>
      <w:r w:rsidRPr="00456967">
        <w:rPr>
          <w:rFonts w:ascii="Arial Narrow" w:hAnsi="Arial Narrow"/>
          <w:sz w:val="25"/>
          <w:szCs w:val="25"/>
        </w:rPr>
        <w:t xml:space="preserve">The </w:t>
      </w:r>
      <w:r w:rsidRPr="00456967">
        <w:rPr>
          <w:rFonts w:ascii="Arial Narrow" w:hAnsi="Arial Narrow"/>
          <w:sz w:val="25"/>
          <w:szCs w:val="25"/>
          <w:u w:val="single"/>
        </w:rPr>
        <w:t>CCS Alternate Judge</w:t>
      </w:r>
      <w:r w:rsidRPr="00456967">
        <w:rPr>
          <w:rFonts w:ascii="Arial Narrow" w:hAnsi="Arial Narrow"/>
          <w:sz w:val="25"/>
          <w:szCs w:val="25"/>
        </w:rPr>
        <w:t xml:space="preserve"> is to assume the role of the Presiding Judge, if the Presiding Judge is unable to serve.</w:t>
      </w:r>
      <w:r w:rsidR="00DE4F82" w:rsidRPr="00456967">
        <w:rPr>
          <w:rFonts w:ascii="Arial Narrow" w:hAnsi="Arial Narrow"/>
          <w:sz w:val="25"/>
          <w:szCs w:val="25"/>
        </w:rPr>
        <w:t xml:space="preserve"> (Sec. 127.005)</w:t>
      </w:r>
    </w:p>
    <w:p w14:paraId="12413096" w14:textId="39A4D44D" w:rsidR="004F5329" w:rsidRPr="00456967" w:rsidRDefault="004F5329" w:rsidP="00456967">
      <w:pPr>
        <w:pStyle w:val="ListParagraph"/>
        <w:numPr>
          <w:ilvl w:val="0"/>
          <w:numId w:val="5"/>
        </w:numPr>
        <w:rPr>
          <w:rFonts w:ascii="Arial Narrow" w:hAnsi="Arial Narrow" w:cs="Times New Roman"/>
          <w:bCs/>
          <w:sz w:val="25"/>
          <w:szCs w:val="25"/>
        </w:rPr>
      </w:pPr>
      <w:r w:rsidRPr="00456967">
        <w:rPr>
          <w:rFonts w:ascii="Arial Narrow" w:hAnsi="Arial Narrow"/>
          <w:sz w:val="25"/>
          <w:szCs w:val="25"/>
          <w:u w:val="single"/>
        </w:rPr>
        <w:t>EVBB (Early Voting Ballot Board</w:t>
      </w:r>
      <w:r w:rsidR="00456967" w:rsidRPr="00456967">
        <w:rPr>
          <w:rFonts w:ascii="Arial Narrow" w:hAnsi="Arial Narrow"/>
          <w:sz w:val="25"/>
          <w:szCs w:val="25"/>
          <w:u w:val="single"/>
        </w:rPr>
        <w:t xml:space="preserve">) </w:t>
      </w:r>
      <w:r w:rsidR="00456967" w:rsidRPr="00456967">
        <w:rPr>
          <w:rFonts w:ascii="Arial Narrow" w:hAnsi="Arial Narrow"/>
          <w:sz w:val="25"/>
          <w:szCs w:val="25"/>
        </w:rPr>
        <w:t xml:space="preserve">shall serve in each election to process and qualify early voting mail ballot results from the territory served by the early voting clerk. [Sec. 87.001]. No matter what type of election an entity is having, they must have an early voting ballot board. </w:t>
      </w:r>
      <w:r w:rsidR="00456967" w:rsidRPr="00456967">
        <w:rPr>
          <w:rFonts w:ascii="Arial Narrow" w:hAnsi="Arial Narrow" w:cs="Calibri"/>
          <w:color w:val="000000"/>
          <w:sz w:val="25"/>
          <w:szCs w:val="25"/>
        </w:rPr>
        <w:t>Generally, the EVBB consists of a presiding judge, an alternate judge, and at least one other member.</w:t>
      </w:r>
    </w:p>
    <w:p w14:paraId="74A86314" w14:textId="5C04CB2C" w:rsidR="002B42E5" w:rsidRPr="00456967" w:rsidRDefault="002B42E5" w:rsidP="002B42E5">
      <w:pPr>
        <w:pStyle w:val="ListParagraph"/>
        <w:rPr>
          <w:rFonts w:ascii="Arial Narrow" w:hAnsi="Arial Narrow" w:cs="Times New Roman"/>
          <w:bCs/>
          <w:sz w:val="26"/>
          <w:szCs w:val="26"/>
        </w:rPr>
      </w:pPr>
    </w:p>
    <w:p w14:paraId="56659668" w14:textId="035526FE" w:rsidR="00E42BB9" w:rsidRPr="00E42BB9" w:rsidRDefault="00E42BB9" w:rsidP="00E42BB9">
      <w:pPr>
        <w:rPr>
          <w:rFonts w:ascii="Arial Narrow" w:hAnsi="Arial Narrow" w:cs="Times New Roman"/>
          <w:b/>
          <w:sz w:val="26"/>
          <w:szCs w:val="26"/>
          <w:u w:val="single"/>
        </w:rPr>
      </w:pPr>
      <w:r w:rsidRPr="00E42BB9">
        <w:rPr>
          <w:rFonts w:ascii="Arial Narrow" w:hAnsi="Arial Narrow" w:cs="Times New Roman"/>
          <w:b/>
          <w:sz w:val="26"/>
          <w:szCs w:val="26"/>
          <w:u w:val="single"/>
        </w:rPr>
        <w:t>Plan:</w:t>
      </w:r>
    </w:p>
    <w:p w14:paraId="72FE64EA" w14:textId="22574188" w:rsidR="0009716E" w:rsidRPr="006C5645" w:rsidRDefault="00041021" w:rsidP="00993140">
      <w:pPr>
        <w:pStyle w:val="ListParagraph"/>
        <w:numPr>
          <w:ilvl w:val="0"/>
          <w:numId w:val="1"/>
        </w:numPr>
      </w:pPr>
      <w:r>
        <w:rPr>
          <w:b/>
        </w:rPr>
        <w:t>0</w:t>
      </w:r>
      <w:r w:rsidR="00DD2C64">
        <w:rPr>
          <w:b/>
        </w:rPr>
        <w:t>5</w:t>
      </w:r>
      <w:r w:rsidR="00CE7054">
        <w:rPr>
          <w:b/>
        </w:rPr>
        <w:t>/</w:t>
      </w:r>
      <w:r w:rsidR="007673D3">
        <w:rPr>
          <w:b/>
        </w:rPr>
        <w:t>01/</w:t>
      </w:r>
      <w:r w:rsidR="00CE7054">
        <w:rPr>
          <w:b/>
        </w:rPr>
        <w:t>2025</w:t>
      </w:r>
      <w:r w:rsidR="0009716E" w:rsidRPr="006C5645">
        <w:rPr>
          <w:b/>
        </w:rPr>
        <w:t xml:space="preserve"> </w:t>
      </w:r>
      <w:r w:rsidR="00D34D17">
        <w:rPr>
          <w:b/>
        </w:rPr>
        <w:t>4</w:t>
      </w:r>
      <w:r w:rsidR="0009716E" w:rsidRPr="006C5645">
        <w:rPr>
          <w:b/>
        </w:rPr>
        <w:t>:</w:t>
      </w:r>
      <w:r w:rsidR="00B77334" w:rsidRPr="006C5645">
        <w:rPr>
          <w:b/>
        </w:rPr>
        <w:t>00</w:t>
      </w:r>
      <w:r w:rsidR="0009716E" w:rsidRPr="006C5645">
        <w:rPr>
          <w:b/>
        </w:rPr>
        <w:t xml:space="preserve"> </w:t>
      </w:r>
      <w:r w:rsidR="00387CA4" w:rsidRPr="006C5645">
        <w:rPr>
          <w:b/>
        </w:rPr>
        <w:t>p</w:t>
      </w:r>
      <w:r w:rsidR="0009716E" w:rsidRPr="006C5645">
        <w:rPr>
          <w:b/>
        </w:rPr>
        <w:t>.m. -</w:t>
      </w:r>
      <w:r w:rsidR="0009716E" w:rsidRPr="006C5645">
        <w:t xml:space="preserve"> </w:t>
      </w:r>
      <w:bookmarkStart w:id="0" w:name="_Hlk96087755"/>
      <w:r w:rsidR="0009716E" w:rsidRPr="006C5645">
        <w:t xml:space="preserve">Early Voting Ballot Board Judge </w:t>
      </w:r>
      <w:r w:rsidR="00DB1C12" w:rsidRPr="006C5645">
        <w:t xml:space="preserve">or Alternate Judge </w:t>
      </w:r>
      <w:r w:rsidR="0009716E" w:rsidRPr="006C5645">
        <w:t xml:space="preserve">picks up keys from County </w:t>
      </w:r>
      <w:r w:rsidR="003341DA">
        <w:t>Judge</w:t>
      </w:r>
      <w:r w:rsidR="00EB072F" w:rsidRPr="006C5645">
        <w:t xml:space="preserve"> @ </w:t>
      </w:r>
      <w:r w:rsidR="003341DA">
        <w:t>1 State Hwy 150</w:t>
      </w:r>
      <w:r w:rsidR="00EB072F" w:rsidRPr="006C5645">
        <w:t>,</w:t>
      </w:r>
      <w:r w:rsidR="003341DA">
        <w:t xml:space="preserve"> Rm 23,</w:t>
      </w:r>
      <w:r w:rsidR="00EB072F" w:rsidRPr="006C5645">
        <w:t xml:space="preserve"> Coldspring, TX 77331</w:t>
      </w:r>
      <w:r w:rsidR="00DB1C12" w:rsidRPr="006C5645">
        <w:t>.</w:t>
      </w:r>
      <w:r w:rsidR="0009716E" w:rsidRPr="006C5645">
        <w:t xml:space="preserve"> </w:t>
      </w:r>
    </w:p>
    <w:bookmarkEnd w:id="0"/>
    <w:p w14:paraId="0A1BD7FE" w14:textId="3A2F5BBA" w:rsidR="008D49D8" w:rsidRPr="006C5645" w:rsidRDefault="00CE7054" w:rsidP="001F6AE6">
      <w:pPr>
        <w:pStyle w:val="ListParagraph"/>
        <w:numPr>
          <w:ilvl w:val="0"/>
          <w:numId w:val="1"/>
        </w:numPr>
      </w:pPr>
      <w:r>
        <w:rPr>
          <w:b/>
        </w:rPr>
        <w:t>0</w:t>
      </w:r>
      <w:r w:rsidR="007673D3">
        <w:rPr>
          <w:b/>
        </w:rPr>
        <w:t>5/0</w:t>
      </w:r>
      <w:r w:rsidR="00D34D17">
        <w:rPr>
          <w:b/>
        </w:rPr>
        <w:t>3</w:t>
      </w:r>
      <w:r w:rsidR="007673D3">
        <w:rPr>
          <w:b/>
        </w:rPr>
        <w:t>/</w:t>
      </w:r>
      <w:r>
        <w:rPr>
          <w:b/>
        </w:rPr>
        <w:t>2025</w:t>
      </w:r>
      <w:r w:rsidR="00E97DB3" w:rsidRPr="006C5645">
        <w:rPr>
          <w:b/>
        </w:rPr>
        <w:t xml:space="preserve"> </w:t>
      </w:r>
      <w:r w:rsidR="00D34D17">
        <w:rPr>
          <w:b/>
        </w:rPr>
        <w:t>3</w:t>
      </w:r>
      <w:r>
        <w:rPr>
          <w:b/>
        </w:rPr>
        <w:t>:00 p.m.</w:t>
      </w:r>
      <w:r w:rsidR="00CD6C8E" w:rsidRPr="006C5645">
        <w:t xml:space="preserve"> -</w:t>
      </w:r>
      <w:r w:rsidR="00993140" w:rsidRPr="006C5645">
        <w:t xml:space="preserve"> </w:t>
      </w:r>
      <w:bookmarkStart w:id="1" w:name="_Hlk96087839"/>
      <w:r w:rsidR="00993140" w:rsidRPr="006C5645">
        <w:t>Ea</w:t>
      </w:r>
      <w:r w:rsidR="00690181" w:rsidRPr="006C5645">
        <w:t>rly V</w:t>
      </w:r>
      <w:r w:rsidR="008D49D8" w:rsidRPr="006C5645">
        <w:t>oting Ballot Board meets</w:t>
      </w:r>
      <w:r w:rsidR="00993140" w:rsidRPr="006C5645">
        <w:t xml:space="preserve"> at Elections Administration </w:t>
      </w:r>
      <w:r w:rsidR="00E97DB3" w:rsidRPr="006C5645">
        <w:t xml:space="preserve">to </w:t>
      </w:r>
      <w:r w:rsidR="008D49D8" w:rsidRPr="006C5645">
        <w:t>take possession of the Ballot Boxes for BBM/FPCA.</w:t>
      </w:r>
      <w:r w:rsidR="0073709C" w:rsidRPr="006C5645">
        <w:t xml:space="preserve">  Early Voting Ballot Board will transport Ballot B</w:t>
      </w:r>
      <w:r w:rsidR="00041B42" w:rsidRPr="006C5645">
        <w:t xml:space="preserve">oxes to the </w:t>
      </w:r>
      <w:r w:rsidR="00EB0C83">
        <w:t>Count Room</w:t>
      </w:r>
      <w:r w:rsidR="004F5329">
        <w:t xml:space="preserve"> </w:t>
      </w:r>
      <w:r w:rsidR="00B95EA0">
        <w:t>– Room A-4,</w:t>
      </w:r>
      <w:r w:rsidR="004F5329">
        <w:t xml:space="preserve"> 51 E Pine Ave</w:t>
      </w:r>
      <w:r w:rsidR="009E4B95" w:rsidRPr="006C5645">
        <w:t>, Coldspring, Texas</w:t>
      </w:r>
      <w:r w:rsidR="0073709C" w:rsidRPr="006C5645">
        <w:t xml:space="preserve"> to qualify ballots.</w:t>
      </w:r>
      <w:r w:rsidR="001F6AE6" w:rsidRPr="006C5645">
        <w:t xml:space="preserve"> All chains of custody, seals and locks to be verified.</w:t>
      </w:r>
      <w:bookmarkEnd w:id="1"/>
    </w:p>
    <w:p w14:paraId="7E009130" w14:textId="01743A40" w:rsidR="00B77334" w:rsidRPr="006C5645" w:rsidRDefault="00B77334" w:rsidP="00B77334">
      <w:pPr>
        <w:pStyle w:val="ListParagraph"/>
        <w:numPr>
          <w:ilvl w:val="0"/>
          <w:numId w:val="1"/>
        </w:numPr>
        <w:rPr>
          <w:b/>
        </w:rPr>
      </w:pPr>
      <w:r w:rsidRPr="006C5645">
        <w:rPr>
          <w:b/>
        </w:rPr>
        <w:t>Law Enforcement</w:t>
      </w:r>
      <w:r w:rsidR="00E04507">
        <w:rPr>
          <w:b/>
        </w:rPr>
        <w:t xml:space="preserve"> </w:t>
      </w:r>
      <w:r w:rsidRPr="006C5645">
        <w:rPr>
          <w:b/>
        </w:rPr>
        <w:t>will be stationed here at the Central Count.</w:t>
      </w:r>
      <w:r w:rsidR="00E90FD9">
        <w:rPr>
          <w:b/>
        </w:rPr>
        <w:t xml:space="preserve"> (TEC 127.1232)</w:t>
      </w:r>
    </w:p>
    <w:p w14:paraId="6D5C8F53" w14:textId="7C2F1FFE" w:rsidR="00993140" w:rsidRPr="006C5645" w:rsidRDefault="000E0DD5" w:rsidP="00993140">
      <w:pPr>
        <w:pStyle w:val="ListParagraph"/>
        <w:numPr>
          <w:ilvl w:val="0"/>
          <w:numId w:val="1"/>
        </w:numPr>
      </w:pPr>
      <w:r>
        <w:rPr>
          <w:b/>
        </w:rPr>
        <w:t>05/03/2025</w:t>
      </w:r>
      <w:r w:rsidR="00DB1C12" w:rsidRPr="006C5645">
        <w:rPr>
          <w:b/>
        </w:rPr>
        <w:t xml:space="preserve"> </w:t>
      </w:r>
      <w:r>
        <w:rPr>
          <w:b/>
        </w:rPr>
        <w:t>3</w:t>
      </w:r>
      <w:r w:rsidR="00993140" w:rsidRPr="006C5645">
        <w:t>:</w:t>
      </w:r>
      <w:r w:rsidR="007B561A" w:rsidRPr="006C5645">
        <w:rPr>
          <w:b/>
        </w:rPr>
        <w:t>0</w:t>
      </w:r>
      <w:r w:rsidR="00386122" w:rsidRPr="006C5645">
        <w:rPr>
          <w:b/>
        </w:rPr>
        <w:t>0</w:t>
      </w:r>
      <w:r w:rsidR="00993140" w:rsidRPr="006C5645">
        <w:rPr>
          <w:b/>
        </w:rPr>
        <w:t xml:space="preserve"> </w:t>
      </w:r>
      <w:r w:rsidR="00387CA4" w:rsidRPr="006C5645">
        <w:rPr>
          <w:b/>
        </w:rPr>
        <w:t>p</w:t>
      </w:r>
      <w:r w:rsidR="00993140" w:rsidRPr="006C5645">
        <w:rPr>
          <w:b/>
        </w:rPr>
        <w:t>.m</w:t>
      </w:r>
      <w:r w:rsidR="00CD6C8E" w:rsidRPr="006C5645">
        <w:rPr>
          <w:b/>
        </w:rPr>
        <w:t>. -</w:t>
      </w:r>
      <w:r w:rsidR="00993140" w:rsidRPr="006C5645">
        <w:rPr>
          <w:b/>
        </w:rPr>
        <w:t xml:space="preserve"> </w:t>
      </w:r>
      <w:r w:rsidR="00993140" w:rsidRPr="006C5645">
        <w:t>Central Counting Station personnel arrive.</w:t>
      </w:r>
      <w:r w:rsidR="00F515B0" w:rsidRPr="006C5645">
        <w:t xml:space="preserve"> Swear in.</w:t>
      </w:r>
      <w:r w:rsidR="00386122" w:rsidRPr="006C5645">
        <w:t xml:space="preserve"> (review &amp;</w:t>
      </w:r>
      <w:r w:rsidR="00D97DB9" w:rsidRPr="006C5645">
        <w:t xml:space="preserve"> accept PW)</w:t>
      </w:r>
    </w:p>
    <w:p w14:paraId="1D1AB5E6" w14:textId="188DCA1A" w:rsidR="001B687A" w:rsidRPr="001B687A" w:rsidRDefault="001B687A" w:rsidP="00993140">
      <w:pPr>
        <w:pStyle w:val="ListParagraph"/>
        <w:numPr>
          <w:ilvl w:val="0"/>
          <w:numId w:val="1"/>
        </w:numPr>
        <w:rPr>
          <w:b/>
          <w:bCs/>
          <w:highlight w:val="yellow"/>
        </w:rPr>
      </w:pPr>
      <w:r w:rsidRPr="001B687A">
        <w:rPr>
          <w:b/>
          <w:highlight w:val="yellow"/>
        </w:rPr>
        <w:t>Run an AUDIT LOG report per Texas Administrative Code Rule 81</w:t>
      </w:r>
      <w:r w:rsidRPr="001B687A">
        <w:rPr>
          <w:highlight w:val="yellow"/>
        </w:rPr>
        <w:t>.</w:t>
      </w:r>
      <w:r w:rsidRPr="001B687A">
        <w:rPr>
          <w:b/>
          <w:bCs/>
          <w:highlight w:val="yellow"/>
        </w:rPr>
        <w:t xml:space="preserve">62 </w:t>
      </w:r>
      <w:r w:rsidRPr="001B687A">
        <w:rPr>
          <w:highlight w:val="yellow"/>
        </w:rPr>
        <w:t>(this allows for poll watchers to have copies of these specific intervals in the ED processes)</w:t>
      </w:r>
    </w:p>
    <w:p w14:paraId="12F347B6" w14:textId="5892B795" w:rsidR="00993140" w:rsidRDefault="00A22B85" w:rsidP="00993140">
      <w:pPr>
        <w:pStyle w:val="ListParagraph"/>
        <w:numPr>
          <w:ilvl w:val="0"/>
          <w:numId w:val="1"/>
        </w:numPr>
      </w:pPr>
      <w:r>
        <w:rPr>
          <w:b/>
        </w:rPr>
        <w:t>4</w:t>
      </w:r>
      <w:r w:rsidR="00993140" w:rsidRPr="006C5645">
        <w:t>:</w:t>
      </w:r>
      <w:r w:rsidR="002969E6">
        <w:rPr>
          <w:b/>
        </w:rPr>
        <w:t>15</w:t>
      </w:r>
      <w:r w:rsidR="00993140" w:rsidRPr="006C5645">
        <w:t xml:space="preserve"> </w:t>
      </w:r>
      <w:r w:rsidR="00993140" w:rsidRPr="006C5645">
        <w:rPr>
          <w:b/>
        </w:rPr>
        <w:t>p.m.</w:t>
      </w:r>
      <w:r w:rsidR="00DB1C12" w:rsidRPr="006C5645">
        <w:rPr>
          <w:b/>
        </w:rPr>
        <w:t>-</w:t>
      </w:r>
      <w:r w:rsidR="00993140" w:rsidRPr="006C5645">
        <w:rPr>
          <w:b/>
        </w:rPr>
        <w:t xml:space="preserve"> </w:t>
      </w:r>
      <w:r w:rsidR="00371DC9" w:rsidRPr="006C5645">
        <w:t>Zero Count Machine</w:t>
      </w:r>
      <w:r w:rsidR="0058061E" w:rsidRPr="006C5645">
        <w:t xml:space="preserve"> and complete 2</w:t>
      </w:r>
      <w:r w:rsidR="0058061E" w:rsidRPr="006C5645">
        <w:rPr>
          <w:vertAlign w:val="superscript"/>
        </w:rPr>
        <w:t>nd</w:t>
      </w:r>
      <w:r w:rsidR="0058061E" w:rsidRPr="006C5645">
        <w:t xml:space="preserve"> Test</w:t>
      </w:r>
    </w:p>
    <w:p w14:paraId="7C6D5AF6" w14:textId="38C4AD65" w:rsidR="001026AD" w:rsidRPr="006C5645" w:rsidRDefault="00DB345E" w:rsidP="001026AD">
      <w:pPr>
        <w:pStyle w:val="ListParagraph"/>
        <w:numPr>
          <w:ilvl w:val="0"/>
          <w:numId w:val="1"/>
        </w:numPr>
      </w:pPr>
      <w:r>
        <w:rPr>
          <w:b/>
        </w:rPr>
        <w:lastRenderedPageBreak/>
        <w:t>4</w:t>
      </w:r>
      <w:r w:rsidR="001026AD" w:rsidRPr="006C5645">
        <w:t>:</w:t>
      </w:r>
      <w:r w:rsidR="002969E6">
        <w:rPr>
          <w:b/>
          <w:bCs/>
        </w:rPr>
        <w:t>2</w:t>
      </w:r>
      <w:r w:rsidR="001026AD">
        <w:rPr>
          <w:b/>
          <w:bCs/>
        </w:rPr>
        <w:t>5</w:t>
      </w:r>
      <w:r w:rsidR="001026AD" w:rsidRPr="006C5645">
        <w:rPr>
          <w:b/>
          <w:bCs/>
        </w:rPr>
        <w:t xml:space="preserve"> p.m. – </w:t>
      </w:r>
      <w:r w:rsidR="001026AD" w:rsidRPr="006C5645">
        <w:t xml:space="preserve">Verify seals and accept ballot boxes-Central Counting Judge signs to take possession from the Ballot Board Judge.  CC Judge then will review and confirm or overturn any rejections EVBB made on Absentee Ballots.  </w:t>
      </w:r>
    </w:p>
    <w:p w14:paraId="1A12BB9B" w14:textId="74545A06" w:rsidR="00041B42" w:rsidRPr="006C5645" w:rsidRDefault="00DB345E" w:rsidP="00F55472">
      <w:pPr>
        <w:pStyle w:val="ListParagraph"/>
        <w:numPr>
          <w:ilvl w:val="0"/>
          <w:numId w:val="1"/>
        </w:numPr>
      </w:pPr>
      <w:r>
        <w:rPr>
          <w:b/>
        </w:rPr>
        <w:t>4</w:t>
      </w:r>
      <w:r w:rsidR="00EB6F79" w:rsidRPr="006C5645">
        <w:t>:</w:t>
      </w:r>
      <w:r w:rsidR="002969E6">
        <w:rPr>
          <w:b/>
        </w:rPr>
        <w:t>3</w:t>
      </w:r>
      <w:r w:rsidR="001026AD">
        <w:rPr>
          <w:b/>
        </w:rPr>
        <w:t>0</w:t>
      </w:r>
      <w:r w:rsidR="00EB6F79" w:rsidRPr="006C5645">
        <w:rPr>
          <w:b/>
        </w:rPr>
        <w:t xml:space="preserve"> p.m. </w:t>
      </w:r>
      <w:r w:rsidR="009C5C24" w:rsidRPr="006C5645">
        <w:rPr>
          <w:b/>
        </w:rPr>
        <w:t xml:space="preserve">– </w:t>
      </w:r>
      <w:r w:rsidR="00D0233D" w:rsidRPr="006C5645">
        <w:rPr>
          <w:u w:val="single"/>
        </w:rPr>
        <w:t>Scan</w:t>
      </w:r>
      <w:r w:rsidR="00EB6F79" w:rsidRPr="006C5645">
        <w:rPr>
          <w:u w:val="single"/>
        </w:rPr>
        <w:t xml:space="preserve"> absentee </w:t>
      </w:r>
      <w:r w:rsidR="009C5C24" w:rsidRPr="006C5645">
        <w:rPr>
          <w:u w:val="single"/>
        </w:rPr>
        <w:t xml:space="preserve">paper ballot </w:t>
      </w:r>
      <w:r w:rsidR="00EB6F79" w:rsidRPr="006C5645">
        <w:rPr>
          <w:u w:val="single"/>
        </w:rPr>
        <w:t>voters</w:t>
      </w:r>
      <w:r w:rsidR="009C5C24" w:rsidRPr="006C5645">
        <w:t>-</w:t>
      </w:r>
      <w:bookmarkStart w:id="2" w:name="_Hlk54679239"/>
      <w:r w:rsidR="009C5C24" w:rsidRPr="006C5645">
        <w:t>verify seals and accept ballot boxes</w:t>
      </w:r>
      <w:r w:rsidR="00C13285">
        <w:t xml:space="preserve"> </w:t>
      </w:r>
      <w:r w:rsidR="001C2BC0">
        <w:t>(SB1599</w:t>
      </w:r>
      <w:r w:rsidR="009C5C24" w:rsidRPr="006C5645">
        <w:t>-</w:t>
      </w:r>
      <w:r w:rsidR="001C2BC0">
        <w:t>1</w:t>
      </w:r>
      <w:r w:rsidR="001C2BC0" w:rsidRPr="001C2BC0">
        <w:rPr>
          <w:vertAlign w:val="superscript"/>
        </w:rPr>
        <w:t>st</w:t>
      </w:r>
      <w:r w:rsidR="001C2BC0">
        <w:t xml:space="preserve"> Convene)</w:t>
      </w:r>
      <w:r w:rsidR="00C13285">
        <w:t xml:space="preserve"> </w:t>
      </w:r>
      <w:r w:rsidR="009C5C24" w:rsidRPr="006C5645">
        <w:t>Central Counting Judge signs to take possession</w:t>
      </w:r>
      <w:r w:rsidR="0073709C" w:rsidRPr="006C5645">
        <w:t xml:space="preserve"> from the Ballot Board Judge</w:t>
      </w:r>
      <w:r w:rsidR="009C5C24" w:rsidRPr="006C5645">
        <w:t>.  Ballots are reviewed by CC Judge to see if any ballots need to be duplicated</w:t>
      </w:r>
      <w:r w:rsidR="008F363B" w:rsidRPr="006C5645">
        <w:t xml:space="preserve">. </w:t>
      </w:r>
      <w:r w:rsidR="00F55472" w:rsidRPr="006C5645">
        <w:rPr>
          <w:b/>
          <w:bCs/>
        </w:rPr>
        <w:t xml:space="preserve">Begin scanning ballots received from ballot board.  No tabulation will be done until </w:t>
      </w:r>
      <w:r w:rsidR="00ED61A0" w:rsidRPr="006C5645">
        <w:rPr>
          <w:b/>
          <w:bCs/>
        </w:rPr>
        <w:t>after 7:00 p.m</w:t>
      </w:r>
      <w:r w:rsidR="002969E6">
        <w:rPr>
          <w:b/>
          <w:bCs/>
        </w:rPr>
        <w:t>.</w:t>
      </w:r>
      <w:r w:rsidR="00ED61A0" w:rsidRPr="006C5645">
        <w:rPr>
          <w:b/>
          <w:bCs/>
        </w:rPr>
        <w:t xml:space="preserve"> </w:t>
      </w:r>
      <w:r w:rsidR="00ED61A0">
        <w:rPr>
          <w:b/>
          <w:bCs/>
        </w:rPr>
        <w:t xml:space="preserve">and the </w:t>
      </w:r>
      <w:r w:rsidR="00F55472" w:rsidRPr="006C5645">
        <w:rPr>
          <w:b/>
          <w:bCs/>
        </w:rPr>
        <w:t>EVBB completes processing of all BBM/FPCA &amp; Limited Ballots</w:t>
      </w:r>
      <w:r w:rsidR="00B77334" w:rsidRPr="006C5645">
        <w:rPr>
          <w:b/>
          <w:bCs/>
        </w:rPr>
        <w:t>.</w:t>
      </w:r>
      <w:r w:rsidR="00F55472" w:rsidRPr="006C5645">
        <w:rPr>
          <w:b/>
          <w:bCs/>
        </w:rPr>
        <w:t xml:space="preserve">  </w:t>
      </w:r>
      <w:r w:rsidR="008F363B" w:rsidRPr="006C5645">
        <w:t xml:space="preserve"> CC Judge then will </w:t>
      </w:r>
      <w:r w:rsidR="009C5C24" w:rsidRPr="006C5645">
        <w:t xml:space="preserve">review and </w:t>
      </w:r>
      <w:r w:rsidR="008F363B" w:rsidRPr="006C5645">
        <w:t>confirm</w:t>
      </w:r>
      <w:r w:rsidR="009C5C24" w:rsidRPr="006C5645">
        <w:t xml:space="preserve"> or overturn any rejections EVBB made on Absentee Ballots. </w:t>
      </w:r>
      <w:bookmarkEnd w:id="2"/>
      <w:r w:rsidR="009C5C24" w:rsidRPr="006C5645">
        <w:t xml:space="preserve"> If </w:t>
      </w:r>
      <w:r w:rsidR="008F363B" w:rsidRPr="006C5645">
        <w:t xml:space="preserve">it is determined a ballot must be duplicated, </w:t>
      </w:r>
      <w:r w:rsidR="009C5C24" w:rsidRPr="006C5645">
        <w:t xml:space="preserve">the CC </w:t>
      </w:r>
      <w:r w:rsidR="008F363B" w:rsidRPr="006C5645">
        <w:t xml:space="preserve">Judge </w:t>
      </w:r>
      <w:r w:rsidR="009C5C24" w:rsidRPr="006C5645">
        <w:t>must determine the intent of the voter and instruct CCS personnel on duplicating prior to processing.</w:t>
      </w:r>
      <w:r w:rsidR="008F363B" w:rsidRPr="006C5645">
        <w:t xml:space="preserve">  Serial numbers are notated on the original ballot and also on the duplicated ballot for tracking purposes.</w:t>
      </w:r>
      <w:r w:rsidR="00E42BB9" w:rsidRPr="006C5645">
        <w:t xml:space="preserve">  This process is done with members from differing parties</w:t>
      </w:r>
      <w:r w:rsidR="001C2BC0">
        <w:t xml:space="preserve"> </w:t>
      </w:r>
      <w:r w:rsidR="00E42BB9" w:rsidRPr="006C5645">
        <w:t>(if applicable) from either CCS or EVBB members.</w:t>
      </w:r>
    </w:p>
    <w:p w14:paraId="5BB3DC69" w14:textId="3549283E" w:rsidR="00EB6F79" w:rsidRPr="006C5645" w:rsidRDefault="0093518E" w:rsidP="00993140">
      <w:pPr>
        <w:pStyle w:val="ListParagraph"/>
        <w:numPr>
          <w:ilvl w:val="0"/>
          <w:numId w:val="1"/>
        </w:numPr>
      </w:pPr>
      <w:r>
        <w:rPr>
          <w:b/>
        </w:rPr>
        <w:t>5</w:t>
      </w:r>
      <w:r w:rsidR="00EB6F79" w:rsidRPr="006C5645">
        <w:t>:</w:t>
      </w:r>
      <w:r w:rsidR="002969E6">
        <w:rPr>
          <w:b/>
        </w:rPr>
        <w:t>30</w:t>
      </w:r>
      <w:r w:rsidR="00EB6F79" w:rsidRPr="006C5645">
        <w:rPr>
          <w:b/>
        </w:rPr>
        <w:t xml:space="preserve"> p.m.</w:t>
      </w:r>
      <w:r w:rsidR="008D49D8" w:rsidRPr="006C5645">
        <w:rPr>
          <w:b/>
        </w:rPr>
        <w:t xml:space="preserve"> </w:t>
      </w:r>
      <w:r w:rsidR="00D001D8" w:rsidRPr="006C5645">
        <w:rPr>
          <w:b/>
        </w:rPr>
        <w:t xml:space="preserve">– Compare the number of early votes on the early voting roster/combination form </w:t>
      </w:r>
      <w:r w:rsidR="00386122" w:rsidRPr="006C5645">
        <w:rPr>
          <w:b/>
        </w:rPr>
        <w:t xml:space="preserve">and reports from Votec </w:t>
      </w:r>
      <w:r w:rsidR="00D001D8" w:rsidRPr="006C5645">
        <w:rPr>
          <w:b/>
        </w:rPr>
        <w:t xml:space="preserve">to the number of ballots cast. </w:t>
      </w:r>
      <w:r w:rsidR="00EB6F79" w:rsidRPr="006C5645">
        <w:rPr>
          <w:b/>
        </w:rPr>
        <w:t xml:space="preserve"> </w:t>
      </w:r>
      <w:r w:rsidR="00EB6F79" w:rsidRPr="006C5645">
        <w:t>Close Early Voting machines and ru</w:t>
      </w:r>
      <w:r w:rsidR="00431A52" w:rsidRPr="006C5645">
        <w:t>n closing tapes. Pull vD</w:t>
      </w:r>
      <w:r w:rsidR="00E97DB3" w:rsidRPr="006C5645">
        <w:t>rives.</w:t>
      </w:r>
    </w:p>
    <w:p w14:paraId="1E1B7D57" w14:textId="4A14C2F3" w:rsidR="00F515B0" w:rsidRPr="006C5645" w:rsidRDefault="007214D8" w:rsidP="00F31F66">
      <w:pPr>
        <w:pStyle w:val="ListParagraph"/>
        <w:numPr>
          <w:ilvl w:val="0"/>
          <w:numId w:val="1"/>
        </w:numPr>
        <w:rPr>
          <w:b/>
        </w:rPr>
      </w:pPr>
      <w:r>
        <w:rPr>
          <w:b/>
        </w:rPr>
        <w:t>5</w:t>
      </w:r>
      <w:r w:rsidR="0073709C" w:rsidRPr="006C5645">
        <w:rPr>
          <w:b/>
        </w:rPr>
        <w:t>:</w:t>
      </w:r>
      <w:r w:rsidR="002969E6">
        <w:rPr>
          <w:b/>
        </w:rPr>
        <w:t>35</w:t>
      </w:r>
      <w:r w:rsidR="00F515B0" w:rsidRPr="006C5645">
        <w:rPr>
          <w:b/>
        </w:rPr>
        <w:t xml:space="preserve"> p.m.</w:t>
      </w:r>
      <w:r w:rsidR="008D49D8" w:rsidRPr="006C5645">
        <w:rPr>
          <w:b/>
        </w:rPr>
        <w:t xml:space="preserve"> </w:t>
      </w:r>
      <w:r w:rsidR="00387CA4" w:rsidRPr="006C5645">
        <w:rPr>
          <w:b/>
        </w:rPr>
        <w:t>–</w:t>
      </w:r>
      <w:r w:rsidR="00F515B0" w:rsidRPr="006C5645">
        <w:rPr>
          <w:b/>
        </w:rPr>
        <w:t xml:space="preserve"> </w:t>
      </w:r>
      <w:r w:rsidR="00387CA4" w:rsidRPr="006C5645">
        <w:t>Process vDrives into Count for</w:t>
      </w:r>
      <w:r w:rsidR="00C41EF9" w:rsidRPr="006C5645">
        <w:t xml:space="preserve"> early voting</w:t>
      </w:r>
      <w:r w:rsidR="00387CA4" w:rsidRPr="006C5645">
        <w:t>, do not tabulate</w:t>
      </w:r>
      <w:r w:rsidR="00C41EF9" w:rsidRPr="006C5645">
        <w:t xml:space="preserve"> results</w:t>
      </w:r>
      <w:r w:rsidR="00387CA4" w:rsidRPr="006C5645">
        <w:t xml:space="preserve"> until 7:00 p.m.</w:t>
      </w:r>
      <w:r w:rsidR="00C41EF9" w:rsidRPr="006C5645">
        <w:t xml:space="preserve"> (in person voters</w:t>
      </w:r>
      <w:r w:rsidR="002E3F12" w:rsidRPr="006C5645">
        <w:t>)</w:t>
      </w:r>
    </w:p>
    <w:p w14:paraId="70CFE629" w14:textId="1CC219D9" w:rsidR="002E3F12" w:rsidRPr="006C5645" w:rsidRDefault="008C7006" w:rsidP="00F31F66">
      <w:pPr>
        <w:pStyle w:val="ListParagraph"/>
        <w:numPr>
          <w:ilvl w:val="0"/>
          <w:numId w:val="1"/>
        </w:numPr>
        <w:rPr>
          <w:b/>
        </w:rPr>
      </w:pPr>
      <w:r>
        <w:rPr>
          <w:b/>
        </w:rPr>
        <w:t>5</w:t>
      </w:r>
      <w:r w:rsidR="002E3F12" w:rsidRPr="006C5645">
        <w:rPr>
          <w:b/>
        </w:rPr>
        <w:t>:</w:t>
      </w:r>
      <w:r w:rsidR="00A142EB">
        <w:rPr>
          <w:b/>
        </w:rPr>
        <w:t>4</w:t>
      </w:r>
      <w:r w:rsidR="002969E6">
        <w:rPr>
          <w:b/>
        </w:rPr>
        <w:t>5</w:t>
      </w:r>
      <w:r w:rsidR="002E3F12" w:rsidRPr="006C5645">
        <w:rPr>
          <w:b/>
        </w:rPr>
        <w:t xml:space="preserve"> p.m.- </w:t>
      </w:r>
      <w:r w:rsidR="00036749" w:rsidRPr="006C5645">
        <w:rPr>
          <w:bCs/>
        </w:rPr>
        <w:t>Process all qualified</w:t>
      </w:r>
      <w:r w:rsidR="002E3F12" w:rsidRPr="006C5645">
        <w:rPr>
          <w:b/>
        </w:rPr>
        <w:t xml:space="preserve"> </w:t>
      </w:r>
      <w:r w:rsidR="002E3F12" w:rsidRPr="006C5645">
        <w:rPr>
          <w:bCs/>
        </w:rPr>
        <w:t>Ballot by mail</w:t>
      </w:r>
      <w:r w:rsidR="00036749" w:rsidRPr="006C5645">
        <w:rPr>
          <w:bCs/>
        </w:rPr>
        <w:t xml:space="preserve"> ballots through the CC Scanner</w:t>
      </w:r>
      <w:r w:rsidR="001C2BC0">
        <w:rPr>
          <w:bCs/>
        </w:rPr>
        <w:t xml:space="preserve"> from EVBB’s 2</w:t>
      </w:r>
      <w:r w:rsidR="001C2BC0" w:rsidRPr="001C2BC0">
        <w:rPr>
          <w:bCs/>
          <w:vertAlign w:val="superscript"/>
        </w:rPr>
        <w:t>nd</w:t>
      </w:r>
      <w:r w:rsidR="001C2BC0">
        <w:rPr>
          <w:bCs/>
        </w:rPr>
        <w:t xml:space="preserve"> Convene</w:t>
      </w:r>
      <w:r w:rsidR="00036749" w:rsidRPr="006C5645">
        <w:rPr>
          <w:bCs/>
        </w:rPr>
        <w:t>.  Reconcile numbers, pull and process vDrives into count.  Do not tabulate results until 7:00 p.m.</w:t>
      </w:r>
    </w:p>
    <w:p w14:paraId="4EB3A2F4" w14:textId="47228AAB" w:rsidR="00B865F2" w:rsidRDefault="00B865F2" w:rsidP="00F31F66">
      <w:pPr>
        <w:pStyle w:val="ListParagraph"/>
        <w:numPr>
          <w:ilvl w:val="0"/>
          <w:numId w:val="1"/>
        </w:numPr>
        <w:rPr>
          <w:b/>
        </w:rPr>
      </w:pPr>
      <w:bookmarkStart w:id="3" w:name="_Hlk117940460"/>
      <w:r w:rsidRPr="006C5645">
        <w:rPr>
          <w:b/>
        </w:rPr>
        <w:t xml:space="preserve">Review </w:t>
      </w:r>
      <w:r w:rsidR="00183EE4" w:rsidRPr="006C5645">
        <w:rPr>
          <w:b/>
        </w:rPr>
        <w:t>Write-In votes</w:t>
      </w:r>
      <w:r w:rsidR="001C2BC0">
        <w:rPr>
          <w:b/>
        </w:rPr>
        <w:t>-</w:t>
      </w:r>
      <w:r w:rsidR="001C2BC0" w:rsidRPr="001C2BC0">
        <w:rPr>
          <w:b/>
          <w:u w:val="single"/>
        </w:rPr>
        <w:t>not applicable for this election</w:t>
      </w:r>
      <w:r w:rsidR="00183EE4" w:rsidRPr="006C5645">
        <w:rPr>
          <w:b/>
        </w:rPr>
        <w:t>.  A</w:t>
      </w:r>
      <w:r w:rsidRPr="006C5645">
        <w:rPr>
          <w:b/>
        </w:rPr>
        <w:t>ssignment or rejection of “Write-In” votes</w:t>
      </w:r>
      <w:r w:rsidR="00270D84" w:rsidRPr="006C5645">
        <w:rPr>
          <w:b/>
        </w:rPr>
        <w:t xml:space="preserve"> for Early Voting</w:t>
      </w:r>
      <w:r w:rsidRPr="006C5645">
        <w:rPr>
          <w:b/>
        </w:rPr>
        <w:t>. This can be a timely process.  If the “Write-in” is not one from the “DECLARED” list it is rejected.  If the name is not spelled exact and a determination is needed to decipher the voter’s intent</w:t>
      </w:r>
      <w:r w:rsidR="00183EE4" w:rsidRPr="006C5645">
        <w:rPr>
          <w:b/>
        </w:rPr>
        <w:t>, it will have to be reviewed.</w:t>
      </w:r>
      <w:r w:rsidRPr="006C5645">
        <w:rPr>
          <w:b/>
        </w:rPr>
        <w:t xml:space="preserve"> </w:t>
      </w:r>
      <w:r w:rsidR="006C5645">
        <w:rPr>
          <w:b/>
        </w:rPr>
        <w:t>(in accordance with TEC 127.005)</w:t>
      </w:r>
      <w:r w:rsidRPr="006C5645">
        <w:rPr>
          <w:b/>
        </w:rPr>
        <w:t xml:space="preserve"> This is done with the CCS Judge/Alternate supervision.  Each name is individually reviewed and marked as “Assigned” or “Rejected”.</w:t>
      </w:r>
    </w:p>
    <w:p w14:paraId="7697B7F8" w14:textId="6C9EFD5E" w:rsidR="00481384" w:rsidRPr="00481384" w:rsidRDefault="00481384" w:rsidP="00481384">
      <w:pPr>
        <w:pStyle w:val="ListParagraph"/>
        <w:numPr>
          <w:ilvl w:val="0"/>
          <w:numId w:val="1"/>
        </w:numPr>
        <w:rPr>
          <w:b/>
          <w:bCs/>
          <w:highlight w:val="yellow"/>
        </w:rPr>
      </w:pPr>
      <w:r w:rsidRPr="001B687A">
        <w:rPr>
          <w:b/>
          <w:highlight w:val="yellow"/>
        </w:rPr>
        <w:t>Run an AUDIT LOG report per Texas Administrative Code Rule 81</w:t>
      </w:r>
      <w:r w:rsidRPr="001B687A">
        <w:rPr>
          <w:highlight w:val="yellow"/>
        </w:rPr>
        <w:t>.</w:t>
      </w:r>
      <w:r w:rsidRPr="001B687A">
        <w:rPr>
          <w:b/>
          <w:bCs/>
          <w:highlight w:val="yellow"/>
        </w:rPr>
        <w:t xml:space="preserve">62 </w:t>
      </w:r>
      <w:r w:rsidRPr="001B687A">
        <w:rPr>
          <w:highlight w:val="yellow"/>
        </w:rPr>
        <w:t>(this allows for poll watchers to have copies of these specific intervals in the ED processes)</w:t>
      </w:r>
    </w:p>
    <w:p w14:paraId="104334AB" w14:textId="0F430872" w:rsidR="00A62BE7" w:rsidRPr="00A462B8" w:rsidRDefault="00A62BE7" w:rsidP="00A62BE7">
      <w:pPr>
        <w:pStyle w:val="ListParagraph"/>
        <w:numPr>
          <w:ilvl w:val="0"/>
          <w:numId w:val="1"/>
        </w:numPr>
        <w:spacing w:line="256" w:lineRule="auto"/>
        <w:rPr>
          <w:b/>
        </w:rPr>
      </w:pPr>
      <w:bookmarkStart w:id="4" w:name="_Hlk96158001"/>
      <w:bookmarkEnd w:id="3"/>
      <w:r>
        <w:rPr>
          <w:b/>
        </w:rPr>
        <w:t xml:space="preserve">7:15 p.m. - </w:t>
      </w:r>
      <w:r>
        <w:t xml:space="preserve">Give EV results to Central Counting Judge and Alternate Judge. “Unofficial” Results to be shared at the entrance of the EA building (51 E Pine Ave., Coldspring, TX) if deemed necessary by CC Judge and Alternate Judge.  Results shared with Election appropriate representatives as applicable.  </w:t>
      </w:r>
      <w:r w:rsidR="007D703B">
        <w:t>The Joining Political Subdivisions</w:t>
      </w:r>
      <w:r>
        <w:t xml:space="preserve"> ha</w:t>
      </w:r>
      <w:r w:rsidR="007D703B">
        <w:t>ve</w:t>
      </w:r>
      <w:r>
        <w:t xml:space="preserve"> requested their results be shared via email to: </w:t>
      </w:r>
    </w:p>
    <w:p w14:paraId="4A3DE05D" w14:textId="7E2B7252" w:rsidR="00E748C4" w:rsidRPr="00821E3D" w:rsidRDefault="000C53EA" w:rsidP="00821E3D">
      <w:pPr>
        <w:pStyle w:val="ListParagraph"/>
        <w:spacing w:line="256" w:lineRule="auto"/>
        <w:rPr>
          <w:b/>
        </w:rPr>
      </w:pPr>
      <w:hyperlink r:id="rId6" w:history="1">
        <w:r w:rsidRPr="00933C3E">
          <w:rPr>
            <w:rStyle w:val="Hyperlink"/>
            <w:b/>
          </w:rPr>
          <w:t>Otalia.chapa@clevelandisd.org</w:t>
        </w:r>
      </w:hyperlink>
      <w:r>
        <w:rPr>
          <w:b/>
        </w:rPr>
        <w:t xml:space="preserve">; </w:t>
      </w:r>
      <w:hyperlink r:id="rId7" w:history="1">
        <w:r w:rsidR="00EC1D3F" w:rsidRPr="00933C3E">
          <w:rPr>
            <w:rStyle w:val="Hyperlink"/>
            <w:b/>
          </w:rPr>
          <w:t>coldspringcity@gmail.com</w:t>
        </w:r>
      </w:hyperlink>
      <w:r w:rsidR="00EC1D3F">
        <w:rPr>
          <w:b/>
        </w:rPr>
        <w:t xml:space="preserve">; </w:t>
      </w:r>
      <w:hyperlink r:id="rId8" w:history="1">
        <w:r w:rsidR="003E295D" w:rsidRPr="00933C3E">
          <w:rPr>
            <w:rStyle w:val="Hyperlink"/>
            <w:b/>
          </w:rPr>
          <w:t>khancock@sklaw.us</w:t>
        </w:r>
      </w:hyperlink>
      <w:r w:rsidR="003E295D">
        <w:rPr>
          <w:b/>
        </w:rPr>
        <w:t xml:space="preserve">; </w:t>
      </w:r>
      <w:hyperlink r:id="rId9" w:history="1">
        <w:r w:rsidR="00CA2740" w:rsidRPr="00933C3E">
          <w:rPr>
            <w:rStyle w:val="Hyperlink"/>
            <w:b/>
          </w:rPr>
          <w:t>gm@riversidesud.com</w:t>
        </w:r>
      </w:hyperlink>
      <w:r w:rsidR="00CA2740">
        <w:rPr>
          <w:b/>
        </w:rPr>
        <w:t xml:space="preserve">; </w:t>
      </w:r>
      <w:hyperlink r:id="rId10" w:history="1">
        <w:r w:rsidR="00E748C4" w:rsidRPr="00933C3E">
          <w:rPr>
            <w:rStyle w:val="Hyperlink"/>
            <w:b/>
          </w:rPr>
          <w:t>ramon@coveler.com</w:t>
        </w:r>
      </w:hyperlink>
    </w:p>
    <w:p w14:paraId="1FA43A3D" w14:textId="1A4EB06D" w:rsidR="00F515B0" w:rsidRPr="006C5645" w:rsidRDefault="00C62F97" w:rsidP="00F515B0">
      <w:pPr>
        <w:pStyle w:val="ListParagraph"/>
        <w:numPr>
          <w:ilvl w:val="0"/>
          <w:numId w:val="1"/>
        </w:numPr>
        <w:rPr>
          <w:b/>
        </w:rPr>
      </w:pPr>
      <w:r>
        <w:t>N</w:t>
      </w:r>
      <w:r w:rsidR="00DB1C12" w:rsidRPr="006C5645">
        <w:t xml:space="preserve">umbers </w:t>
      </w:r>
      <w:r>
        <w:t xml:space="preserve">for Early Voting are </w:t>
      </w:r>
      <w:r w:rsidRPr="00C62F97">
        <w:rPr>
          <w:b/>
          <w:bCs/>
        </w:rPr>
        <w:t xml:space="preserve">NOT </w:t>
      </w:r>
      <w:r w:rsidR="00DB1C12" w:rsidRPr="006C5645">
        <w:t>entered into Secretary of State’s TEAM ENR site</w:t>
      </w:r>
      <w:r>
        <w:t xml:space="preserve"> for this election.</w:t>
      </w:r>
    </w:p>
    <w:bookmarkEnd w:id="4"/>
    <w:p w14:paraId="7A5B0282" w14:textId="77777777" w:rsidR="008E7979" w:rsidRPr="006C5645" w:rsidRDefault="008E7979" w:rsidP="008E7979">
      <w:pPr>
        <w:pStyle w:val="ListParagraph"/>
        <w:numPr>
          <w:ilvl w:val="0"/>
          <w:numId w:val="1"/>
        </w:numPr>
      </w:pPr>
      <w:r w:rsidRPr="006C5645">
        <w:t>Set up check-in stations in Elections Hall.  Check in Judges/supplies as they arrive.</w:t>
      </w:r>
    </w:p>
    <w:p w14:paraId="107C38F4" w14:textId="73A13C68" w:rsidR="00F515B0" w:rsidRPr="006C5645" w:rsidRDefault="00C40C66" w:rsidP="00993140">
      <w:pPr>
        <w:pStyle w:val="ListParagraph"/>
        <w:numPr>
          <w:ilvl w:val="0"/>
          <w:numId w:val="1"/>
        </w:numPr>
        <w:rPr>
          <w:b/>
        </w:rPr>
      </w:pPr>
      <w:r w:rsidRPr="006C5645">
        <w:rPr>
          <w:b/>
        </w:rPr>
        <w:t xml:space="preserve"> </w:t>
      </w:r>
      <w:r w:rsidR="00E97DB3" w:rsidRPr="006C5645">
        <w:rPr>
          <w:b/>
        </w:rPr>
        <w:t>8</w:t>
      </w:r>
      <w:r w:rsidR="00F515B0" w:rsidRPr="006C5645">
        <w:rPr>
          <w:b/>
        </w:rPr>
        <w:t>:00 p.m.</w:t>
      </w:r>
      <w:r w:rsidR="008D49D8" w:rsidRPr="006C5645">
        <w:rPr>
          <w:b/>
        </w:rPr>
        <w:t xml:space="preserve"> </w:t>
      </w:r>
      <w:r w:rsidRPr="006C5645">
        <w:rPr>
          <w:b/>
        </w:rPr>
        <w:t>–</w:t>
      </w:r>
      <w:r w:rsidR="00F515B0" w:rsidRPr="006C5645">
        <w:rPr>
          <w:b/>
        </w:rPr>
        <w:t xml:space="preserve"> </w:t>
      </w:r>
      <w:r w:rsidR="00D001D8" w:rsidRPr="006C5645">
        <w:rPr>
          <w:b/>
        </w:rPr>
        <w:t xml:space="preserve">Compare the number of voters (Combination Forms/Voter Count Tally/ePollbook rosters) </w:t>
      </w:r>
      <w:r w:rsidRPr="006C5645">
        <w:t xml:space="preserve">Begin processing Voting Boxes </w:t>
      </w:r>
      <w:r w:rsidR="008E7979" w:rsidRPr="006C5645">
        <w:t xml:space="preserve">into Verity Count </w:t>
      </w:r>
      <w:r w:rsidRPr="006C5645">
        <w:t>as they check into Central Counting Station.</w:t>
      </w:r>
    </w:p>
    <w:p w14:paraId="08A1A8B5" w14:textId="33A89536" w:rsidR="00C40C66" w:rsidRPr="006C5645" w:rsidRDefault="00456967" w:rsidP="00993140">
      <w:pPr>
        <w:pStyle w:val="ListParagraph"/>
        <w:numPr>
          <w:ilvl w:val="0"/>
          <w:numId w:val="1"/>
        </w:numPr>
        <w:rPr>
          <w:b/>
        </w:rPr>
      </w:pPr>
      <w:r>
        <w:rPr>
          <w:b/>
        </w:rPr>
        <w:t>9</w:t>
      </w:r>
      <w:r w:rsidR="00C40C66" w:rsidRPr="006C5645">
        <w:rPr>
          <w:b/>
        </w:rPr>
        <w:t>:</w:t>
      </w:r>
      <w:r w:rsidR="00F5208B">
        <w:rPr>
          <w:b/>
        </w:rPr>
        <w:t>2</w:t>
      </w:r>
      <w:r>
        <w:rPr>
          <w:b/>
        </w:rPr>
        <w:t>5</w:t>
      </w:r>
      <w:r w:rsidR="00C40C66" w:rsidRPr="006C5645">
        <w:rPr>
          <w:b/>
        </w:rPr>
        <w:t xml:space="preserve"> p.m. – Print out all necessar</w:t>
      </w:r>
      <w:r w:rsidR="00D001D8" w:rsidRPr="006C5645">
        <w:rPr>
          <w:b/>
        </w:rPr>
        <w:t xml:space="preserve">y Reports and obtain signatures on “Unofficial” Precinct by </w:t>
      </w:r>
      <w:r w:rsidR="00F31F66" w:rsidRPr="006C5645">
        <w:rPr>
          <w:b/>
        </w:rPr>
        <w:t>Precinct reports by CC Judge/</w:t>
      </w:r>
      <w:r w:rsidR="00E04507">
        <w:rPr>
          <w:b/>
        </w:rPr>
        <w:t>Alt-Judge/</w:t>
      </w:r>
      <w:r w:rsidR="00D001D8" w:rsidRPr="006C5645">
        <w:rPr>
          <w:b/>
        </w:rPr>
        <w:t>1 CCS Personnel.</w:t>
      </w:r>
    </w:p>
    <w:p w14:paraId="3CD1E6D8" w14:textId="73E4B604" w:rsidR="00C40C66" w:rsidRPr="00481384" w:rsidRDefault="00C40C66" w:rsidP="0052071E">
      <w:pPr>
        <w:pStyle w:val="ListParagraph"/>
        <w:numPr>
          <w:ilvl w:val="0"/>
          <w:numId w:val="1"/>
        </w:numPr>
        <w:rPr>
          <w:b/>
        </w:rPr>
      </w:pPr>
      <w:r w:rsidRPr="006C5645">
        <w:rPr>
          <w:b/>
        </w:rPr>
        <w:t xml:space="preserve"> </w:t>
      </w:r>
      <w:r w:rsidR="00456967">
        <w:rPr>
          <w:b/>
        </w:rPr>
        <w:t>9</w:t>
      </w:r>
      <w:r w:rsidRPr="006C5645">
        <w:rPr>
          <w:b/>
        </w:rPr>
        <w:t>:</w:t>
      </w:r>
      <w:r w:rsidR="00456967">
        <w:rPr>
          <w:b/>
        </w:rPr>
        <w:t>30</w:t>
      </w:r>
      <w:r w:rsidRPr="006C5645">
        <w:rPr>
          <w:b/>
        </w:rPr>
        <w:t xml:space="preserve"> p.m. - </w:t>
      </w:r>
      <w:r w:rsidRPr="006C5645">
        <w:t xml:space="preserve">Release final </w:t>
      </w:r>
      <w:r w:rsidR="00D001D8" w:rsidRPr="006C5645">
        <w:t xml:space="preserve">“unofficial” </w:t>
      </w:r>
      <w:r w:rsidR="00616D59" w:rsidRPr="006C5645">
        <w:t>results</w:t>
      </w:r>
      <w:r w:rsidR="00221525" w:rsidRPr="006C5645">
        <w:t xml:space="preserve"> </w:t>
      </w:r>
      <w:r w:rsidR="00036749" w:rsidRPr="006C5645">
        <w:t xml:space="preserve">to </w:t>
      </w:r>
      <w:r w:rsidR="00221525" w:rsidRPr="006C5645">
        <w:t>Central count</w:t>
      </w:r>
      <w:r w:rsidR="00F31F66" w:rsidRPr="006C5645">
        <w:t xml:space="preserve"> personnel</w:t>
      </w:r>
      <w:r w:rsidRPr="006C5645">
        <w:t>.</w:t>
      </w:r>
      <w:r w:rsidR="0052071E" w:rsidRPr="006C5645">
        <w:t xml:space="preserve"> (This time is contingent on voters in line at locations and upon the arrival and processing in of all voting boxes and supplies)</w:t>
      </w:r>
    </w:p>
    <w:p w14:paraId="62D0941A" w14:textId="0C56350D" w:rsidR="00481384" w:rsidRPr="00481384" w:rsidRDefault="00481384" w:rsidP="00481384">
      <w:pPr>
        <w:pStyle w:val="ListParagraph"/>
        <w:numPr>
          <w:ilvl w:val="0"/>
          <w:numId w:val="1"/>
        </w:numPr>
        <w:rPr>
          <w:b/>
          <w:bCs/>
          <w:highlight w:val="yellow"/>
        </w:rPr>
      </w:pPr>
      <w:r w:rsidRPr="001B687A">
        <w:rPr>
          <w:b/>
          <w:highlight w:val="yellow"/>
        </w:rPr>
        <w:t>Run an AUDIT LOG report per Texas Administrative Code Rule 81</w:t>
      </w:r>
      <w:r w:rsidRPr="001B687A">
        <w:rPr>
          <w:highlight w:val="yellow"/>
        </w:rPr>
        <w:t>.</w:t>
      </w:r>
      <w:r w:rsidRPr="001B687A">
        <w:rPr>
          <w:b/>
          <w:bCs/>
          <w:highlight w:val="yellow"/>
        </w:rPr>
        <w:t xml:space="preserve">62 </w:t>
      </w:r>
      <w:r w:rsidRPr="001B687A">
        <w:rPr>
          <w:highlight w:val="yellow"/>
        </w:rPr>
        <w:t>(this allows for poll watchers to have copies of these specific intervals in the ED processes)</w:t>
      </w:r>
    </w:p>
    <w:p w14:paraId="5181D95A" w14:textId="0FF0E603" w:rsidR="00036749" w:rsidRPr="006C5645" w:rsidRDefault="00036749" w:rsidP="00036749">
      <w:pPr>
        <w:pStyle w:val="ListParagraph"/>
        <w:numPr>
          <w:ilvl w:val="0"/>
          <w:numId w:val="1"/>
        </w:numPr>
        <w:rPr>
          <w:b/>
        </w:rPr>
      </w:pPr>
      <w:r w:rsidRPr="006C5645">
        <w:t xml:space="preserve">ED numbers </w:t>
      </w:r>
      <w:r w:rsidR="00C62F97">
        <w:t xml:space="preserve">are </w:t>
      </w:r>
      <w:r w:rsidR="00C62F97" w:rsidRPr="00C62F97">
        <w:rPr>
          <w:b/>
          <w:bCs/>
        </w:rPr>
        <w:t>NOT</w:t>
      </w:r>
      <w:r w:rsidR="00C62F97">
        <w:t xml:space="preserve"> </w:t>
      </w:r>
      <w:r w:rsidRPr="006C5645">
        <w:t>entered into Secretary of State’s TEAM ENR site</w:t>
      </w:r>
      <w:r w:rsidR="00C62F97">
        <w:t xml:space="preserve"> for this election.</w:t>
      </w:r>
    </w:p>
    <w:p w14:paraId="0C462D39" w14:textId="18FAF626" w:rsidR="00E833E3" w:rsidRPr="00E833E3" w:rsidRDefault="00C40C66" w:rsidP="00E833E3">
      <w:pPr>
        <w:pStyle w:val="ListParagraph"/>
        <w:numPr>
          <w:ilvl w:val="0"/>
          <w:numId w:val="1"/>
        </w:numPr>
        <w:rPr>
          <w:b/>
        </w:rPr>
      </w:pPr>
      <w:r w:rsidRPr="006C5645">
        <w:rPr>
          <w:b/>
        </w:rPr>
        <w:t xml:space="preserve"> </w:t>
      </w:r>
      <w:r w:rsidR="00456967">
        <w:rPr>
          <w:b/>
        </w:rPr>
        <w:t>9</w:t>
      </w:r>
      <w:r w:rsidRPr="006C5645">
        <w:rPr>
          <w:b/>
        </w:rPr>
        <w:t>:</w:t>
      </w:r>
      <w:r w:rsidR="00456967">
        <w:rPr>
          <w:b/>
        </w:rPr>
        <w:t>30</w:t>
      </w:r>
      <w:r w:rsidR="00F515B0" w:rsidRPr="006C5645">
        <w:rPr>
          <w:b/>
        </w:rPr>
        <w:t xml:space="preserve"> p.m</w:t>
      </w:r>
      <w:r w:rsidR="00CD6C8E" w:rsidRPr="006C5645">
        <w:rPr>
          <w:b/>
        </w:rPr>
        <w:t xml:space="preserve">. </w:t>
      </w:r>
      <w:r w:rsidR="00EE5352" w:rsidRPr="006C5645">
        <w:rPr>
          <w:b/>
        </w:rPr>
        <w:t>–</w:t>
      </w:r>
      <w:r w:rsidR="00F515B0" w:rsidRPr="006C5645">
        <w:rPr>
          <w:b/>
        </w:rPr>
        <w:t xml:space="preserve"> </w:t>
      </w:r>
      <w:r w:rsidR="00DB1C12" w:rsidRPr="006C5645">
        <w:rPr>
          <w:b/>
        </w:rPr>
        <w:t>Central Counting Personnel</w:t>
      </w:r>
      <w:r w:rsidR="00EE5352" w:rsidRPr="006C5645">
        <w:rPr>
          <w:b/>
        </w:rPr>
        <w:t xml:space="preserve"> to </w:t>
      </w:r>
      <w:r w:rsidR="00F31F66" w:rsidRPr="006C5645">
        <w:rPr>
          <w:b/>
        </w:rPr>
        <w:t>An</w:t>
      </w:r>
      <w:r w:rsidR="00E97DB3" w:rsidRPr="006C5645">
        <w:rPr>
          <w:b/>
        </w:rPr>
        <w:t>nounce</w:t>
      </w:r>
      <w:r w:rsidR="00616D59" w:rsidRPr="006C5645">
        <w:t xml:space="preserve"> </w:t>
      </w:r>
      <w:r w:rsidR="00D001D8" w:rsidRPr="006C5645">
        <w:t xml:space="preserve">“unofficial” </w:t>
      </w:r>
      <w:r w:rsidR="00E97DB3" w:rsidRPr="006C5645">
        <w:t>final results</w:t>
      </w:r>
      <w:r w:rsidR="00462FD9" w:rsidRPr="006C5645">
        <w:t xml:space="preserve"> at </w:t>
      </w:r>
      <w:r w:rsidR="00BD097C" w:rsidRPr="006C5645">
        <w:t xml:space="preserve">the </w:t>
      </w:r>
      <w:r w:rsidR="00C62F97">
        <w:t>entrance of the EA building if persons are present for announcements.</w:t>
      </w:r>
      <w:r w:rsidR="00462FD9" w:rsidRPr="006C5645">
        <w:t xml:space="preserve">  </w:t>
      </w:r>
      <w:r w:rsidR="001C2BC0">
        <w:t>The reports will be g</w:t>
      </w:r>
      <w:r w:rsidR="00462FD9" w:rsidRPr="006C5645">
        <w:t xml:space="preserve">iven to each </w:t>
      </w:r>
      <w:r w:rsidR="00175DB9">
        <w:t xml:space="preserve">of the </w:t>
      </w:r>
      <w:r w:rsidR="00C62F97">
        <w:t>representatives</w:t>
      </w:r>
      <w:r w:rsidR="001E3288" w:rsidRPr="006C5645">
        <w:t xml:space="preserve"> as</w:t>
      </w:r>
      <w:r w:rsidR="00462FD9" w:rsidRPr="006C5645">
        <w:t xml:space="preserve"> listed and in the manner shared on line # 1</w:t>
      </w:r>
      <w:r w:rsidR="004F5329">
        <w:t>4</w:t>
      </w:r>
      <w:r w:rsidR="00462FD9" w:rsidRPr="006C5645">
        <w:t>.</w:t>
      </w:r>
      <w:r w:rsidR="008D49D8" w:rsidRPr="006C5645">
        <w:t xml:space="preserve"> </w:t>
      </w:r>
    </w:p>
    <w:p w14:paraId="021B5A41" w14:textId="36FEECD1" w:rsidR="00D97DB9" w:rsidRPr="00E833E3" w:rsidRDefault="00C40C66" w:rsidP="00D97DB9">
      <w:pPr>
        <w:pStyle w:val="ListParagraph"/>
        <w:numPr>
          <w:ilvl w:val="0"/>
          <w:numId w:val="1"/>
        </w:numPr>
        <w:rPr>
          <w:b/>
        </w:rPr>
      </w:pPr>
      <w:r w:rsidRPr="006C5645">
        <w:rPr>
          <w:b/>
        </w:rPr>
        <w:t xml:space="preserve"> </w:t>
      </w:r>
      <w:r w:rsidR="00270D84" w:rsidRPr="006C5645">
        <w:rPr>
          <w:b/>
        </w:rPr>
        <w:t>10</w:t>
      </w:r>
      <w:r w:rsidRPr="006C5645">
        <w:rPr>
          <w:b/>
        </w:rPr>
        <w:t>:</w:t>
      </w:r>
      <w:r w:rsidR="00456967">
        <w:rPr>
          <w:b/>
        </w:rPr>
        <w:t>0</w:t>
      </w:r>
      <w:r w:rsidR="00270D84" w:rsidRPr="006C5645">
        <w:rPr>
          <w:b/>
        </w:rPr>
        <w:t>0</w:t>
      </w:r>
      <w:r w:rsidR="00F515B0" w:rsidRPr="006C5645">
        <w:rPr>
          <w:b/>
        </w:rPr>
        <w:t xml:space="preserve"> p.m</w:t>
      </w:r>
      <w:r w:rsidR="00CD6C8E" w:rsidRPr="006C5645">
        <w:rPr>
          <w:b/>
        </w:rPr>
        <w:t>. -</w:t>
      </w:r>
      <w:r w:rsidR="00F515B0" w:rsidRPr="006C5645">
        <w:t xml:space="preserve"> </w:t>
      </w:r>
      <w:bookmarkStart w:id="5" w:name="_Hlk149127378"/>
      <w:r w:rsidR="004D67AC" w:rsidRPr="006C5645">
        <w:t>Complete 3</w:t>
      </w:r>
      <w:r w:rsidR="004D67AC" w:rsidRPr="006C5645">
        <w:rPr>
          <w:vertAlign w:val="superscript"/>
        </w:rPr>
        <w:t>rd</w:t>
      </w:r>
      <w:r w:rsidR="004D67AC" w:rsidRPr="006C5645">
        <w:t xml:space="preserve"> test. </w:t>
      </w:r>
      <w:r w:rsidR="00D97DB9" w:rsidRPr="006C5645">
        <w:t xml:space="preserve"> </w:t>
      </w:r>
      <w:r w:rsidR="004D67AC" w:rsidRPr="006C5645">
        <w:t>Certify election</w:t>
      </w:r>
      <w:r w:rsidR="008D49D8" w:rsidRPr="006C5645">
        <w:t xml:space="preserve"> &amp; Precinct report signed by Central Counting Station Judge</w:t>
      </w:r>
      <w:r w:rsidR="00676B62">
        <w:t xml:space="preserve"> in accordance with TEC 127.131</w:t>
      </w:r>
      <w:r w:rsidR="004D67AC" w:rsidRPr="006C5645">
        <w:t>.</w:t>
      </w:r>
      <w:r w:rsidR="00D97DB9" w:rsidRPr="006C5645">
        <w:t xml:space="preserve">  Lock and secure all Elections Material to be maintained in the EA office</w:t>
      </w:r>
      <w:r w:rsidR="0052071E" w:rsidRPr="006C5645">
        <w:t>.</w:t>
      </w:r>
      <w:r w:rsidR="006C5645" w:rsidRPr="006C5645">
        <w:t xml:space="preserve">  </w:t>
      </w:r>
      <w:bookmarkStart w:id="6" w:name="_Hlk149125497"/>
    </w:p>
    <w:bookmarkEnd w:id="5"/>
    <w:bookmarkEnd w:id="6"/>
    <w:p w14:paraId="7E5ABDF5" w14:textId="2F95ACBC" w:rsidR="00FF3CF0" w:rsidRPr="00FF3CF0" w:rsidRDefault="00E833E3" w:rsidP="00FF3CF0">
      <w:pPr>
        <w:pStyle w:val="ListParagraph"/>
        <w:numPr>
          <w:ilvl w:val="0"/>
          <w:numId w:val="1"/>
        </w:numPr>
        <w:rPr>
          <w:b/>
        </w:rPr>
      </w:pPr>
      <w:r>
        <w:rPr>
          <w:b/>
        </w:rPr>
        <w:t xml:space="preserve">After the CCS completes </w:t>
      </w:r>
      <w:r w:rsidR="0039285C">
        <w:rPr>
          <w:b/>
        </w:rPr>
        <w:t>their</w:t>
      </w:r>
      <w:r>
        <w:rPr>
          <w:b/>
        </w:rPr>
        <w:t xml:space="preserve"> Election </w:t>
      </w:r>
      <w:r w:rsidR="00825F01">
        <w:rPr>
          <w:b/>
        </w:rPr>
        <w:t>D</w:t>
      </w:r>
      <w:r>
        <w:rPr>
          <w:b/>
        </w:rPr>
        <w:t xml:space="preserve">ay processes they will complete the “Preliminary Election Reconciliation” form of the Unofficial Totals.  This will be posted on the county </w:t>
      </w:r>
      <w:r>
        <w:rPr>
          <w:b/>
        </w:rPr>
        <w:lastRenderedPageBreak/>
        <w:t>Election website on the following business day</w:t>
      </w:r>
      <w:r w:rsidR="0039285C">
        <w:rPr>
          <w:b/>
        </w:rPr>
        <w:t xml:space="preserve"> and shared with districts to be made available on their official websites as well</w:t>
      </w:r>
      <w:r>
        <w:rPr>
          <w:b/>
        </w:rPr>
        <w:t>.</w:t>
      </w:r>
      <w:r w:rsidRPr="00E833E3">
        <w:t xml:space="preserve"> </w:t>
      </w:r>
      <w:r w:rsidRPr="006C5645">
        <w:t>(signed by CCS Judge/</w:t>
      </w:r>
      <w:r w:rsidR="00175DB9">
        <w:t>Co-Judge</w:t>
      </w:r>
      <w:r w:rsidRPr="006C5645">
        <w:t>).</w:t>
      </w:r>
    </w:p>
    <w:p w14:paraId="266F04BB" w14:textId="21838111" w:rsidR="00FF3CF0" w:rsidRPr="00FF3CF0" w:rsidRDefault="00FF3CF0" w:rsidP="00FF3CF0">
      <w:pPr>
        <w:pStyle w:val="ListParagraph"/>
        <w:numPr>
          <w:ilvl w:val="0"/>
          <w:numId w:val="1"/>
        </w:numPr>
        <w:rPr>
          <w:b/>
        </w:rPr>
      </w:pPr>
      <w:r>
        <w:rPr>
          <w:b/>
        </w:rPr>
        <w:t>Go HOME!!!</w:t>
      </w:r>
    </w:p>
    <w:p w14:paraId="04150F35" w14:textId="351771FC" w:rsidR="00FF3CF0" w:rsidRPr="00FF3CF0" w:rsidRDefault="00CE682E" w:rsidP="00FF3CF0">
      <w:pPr>
        <w:pStyle w:val="ListParagraph"/>
        <w:numPr>
          <w:ilvl w:val="0"/>
          <w:numId w:val="1"/>
        </w:numPr>
        <w:rPr>
          <w:b/>
        </w:rPr>
      </w:pPr>
      <w:r>
        <w:rPr>
          <w:b/>
        </w:rPr>
        <w:t>05</w:t>
      </w:r>
      <w:r w:rsidR="001E3377">
        <w:rPr>
          <w:b/>
        </w:rPr>
        <w:t>/12</w:t>
      </w:r>
      <w:r w:rsidR="00D12944">
        <w:rPr>
          <w:b/>
        </w:rPr>
        <w:t>/</w:t>
      </w:r>
      <w:r w:rsidR="009E47D7">
        <w:rPr>
          <w:b/>
        </w:rPr>
        <w:t>2025</w:t>
      </w:r>
      <w:r w:rsidR="00FF3CF0">
        <w:rPr>
          <w:b/>
        </w:rPr>
        <w:t xml:space="preserve"> </w:t>
      </w:r>
      <w:r w:rsidR="003A7F22">
        <w:rPr>
          <w:b/>
        </w:rPr>
        <w:t>4:00 p.m.</w:t>
      </w:r>
      <w:r w:rsidR="00FF3CF0">
        <w:rPr>
          <w:b/>
        </w:rPr>
        <w:t xml:space="preserve"> (</w:t>
      </w:r>
      <w:r w:rsidR="00C13285">
        <w:rPr>
          <w:b/>
        </w:rPr>
        <w:t>9</w:t>
      </w:r>
      <w:r w:rsidR="00E833E3" w:rsidRPr="00FF3CF0">
        <w:rPr>
          <w:b/>
          <w:vertAlign w:val="superscript"/>
        </w:rPr>
        <w:t>th</w:t>
      </w:r>
      <w:r w:rsidR="00E833E3" w:rsidRPr="00FF3CF0">
        <w:rPr>
          <w:b/>
        </w:rPr>
        <w:t xml:space="preserve"> day after Election Day</w:t>
      </w:r>
      <w:r w:rsidR="00FF3CF0">
        <w:rPr>
          <w:b/>
        </w:rPr>
        <w:t>)</w:t>
      </w:r>
      <w:r w:rsidR="00E833E3" w:rsidRPr="00FF3CF0">
        <w:rPr>
          <w:b/>
        </w:rPr>
        <w:t xml:space="preserve"> </w:t>
      </w:r>
      <w:r w:rsidR="00FF3CF0" w:rsidRPr="00FF3CF0">
        <w:rPr>
          <w:b/>
          <w:bCs/>
          <w:sz w:val="23"/>
          <w:szCs w:val="23"/>
        </w:rPr>
        <w:t>Late Convening of the Central Counting Station</w:t>
      </w:r>
      <w:r w:rsidR="00FF3CF0">
        <w:rPr>
          <w:b/>
          <w:bCs/>
          <w:sz w:val="23"/>
          <w:szCs w:val="23"/>
        </w:rPr>
        <w:t xml:space="preserve"> and EVBB</w:t>
      </w:r>
      <w:r w:rsidR="00FF3CF0" w:rsidRPr="00FF3CF0">
        <w:rPr>
          <w:b/>
          <w:bCs/>
          <w:sz w:val="23"/>
          <w:szCs w:val="23"/>
        </w:rPr>
        <w:t xml:space="preserve"> (Provisional Ballots, Late-Arriving Mail Ballots, and/or Corrective Action Mail Ballots) </w:t>
      </w:r>
      <w:r w:rsidR="001B687A">
        <w:rPr>
          <w:b/>
          <w:bCs/>
          <w:sz w:val="23"/>
          <w:szCs w:val="23"/>
        </w:rPr>
        <w:t xml:space="preserve">all seals and chains of custody reviewed and verified.  </w:t>
      </w:r>
      <w:r w:rsidR="00FF3CF0" w:rsidRPr="00FF3CF0">
        <w:rPr>
          <w:sz w:val="23"/>
          <w:szCs w:val="23"/>
        </w:rPr>
        <w:t xml:space="preserve">The central counting station will generally need to convene again after election day to process late-arriving mail ballots and provisional ballots before the final results of the election are canvassed. There are several deadlines applicable to these categories of ballots that may impact the date on which the CCS convenes for its last meeting to count these categories of ballots. There are five categories of ballots that may require the central counting station to reconvene after election day: </w:t>
      </w:r>
    </w:p>
    <w:p w14:paraId="725D20F5" w14:textId="31A6EFCC" w:rsidR="00FF3CF0" w:rsidRDefault="00FF3CF0" w:rsidP="001B687A">
      <w:pPr>
        <w:pStyle w:val="Default"/>
        <w:ind w:left="1440"/>
        <w:rPr>
          <w:sz w:val="23"/>
          <w:szCs w:val="23"/>
        </w:rPr>
      </w:pPr>
      <w:r>
        <w:rPr>
          <w:sz w:val="23"/>
          <w:szCs w:val="23"/>
        </w:rPr>
        <w:t xml:space="preserve">A. </w:t>
      </w:r>
      <w:r>
        <w:rPr>
          <w:b/>
          <w:bCs/>
          <w:sz w:val="23"/>
          <w:szCs w:val="23"/>
        </w:rPr>
        <w:t>Provisional Ballots</w:t>
      </w:r>
      <w:r>
        <w:rPr>
          <w:sz w:val="23"/>
          <w:szCs w:val="23"/>
        </w:rPr>
        <w:t xml:space="preserve">: The voter registrar has until the </w:t>
      </w:r>
      <w:r w:rsidR="00042CD2">
        <w:rPr>
          <w:sz w:val="23"/>
          <w:szCs w:val="23"/>
        </w:rPr>
        <w:t>six</w:t>
      </w:r>
      <w:r>
        <w:rPr>
          <w:sz w:val="23"/>
          <w:szCs w:val="23"/>
        </w:rPr>
        <w:t xml:space="preserve">th day after election day to complete their review of provisional ballots. After the voter registrar’s review, the EVBB will meet to determine whether the provisional ballot will be accepted or rejected. (Sec. 65.051(a)) </w:t>
      </w:r>
    </w:p>
    <w:p w14:paraId="79C653D5" w14:textId="209FA844" w:rsidR="00FF3CF0" w:rsidRDefault="00FF3CF0" w:rsidP="00FF3CF0">
      <w:pPr>
        <w:pStyle w:val="Default"/>
        <w:ind w:left="1440"/>
        <w:rPr>
          <w:sz w:val="23"/>
          <w:szCs w:val="23"/>
        </w:rPr>
      </w:pPr>
      <w:r>
        <w:rPr>
          <w:sz w:val="23"/>
          <w:szCs w:val="23"/>
        </w:rPr>
        <w:t xml:space="preserve">B. </w:t>
      </w:r>
      <w:r>
        <w:rPr>
          <w:b/>
          <w:bCs/>
          <w:sz w:val="23"/>
          <w:szCs w:val="23"/>
        </w:rPr>
        <w:t xml:space="preserve">Late-Arriving Domestic Ballots: </w:t>
      </w:r>
      <w:r>
        <w:rPr>
          <w:sz w:val="23"/>
          <w:szCs w:val="23"/>
        </w:rPr>
        <w:t xml:space="preserve">Ballots from domestic voters (from non-military voters and from any military voters who submitted an ABBM) will still be considered timely if they are postmarked by 7 p.m. on election day and are received by the early voting clerk by 5 p.m. of the first business day after election day. (Secs. 86.007(a), 87.125(a)) </w:t>
      </w:r>
    </w:p>
    <w:p w14:paraId="488B03E5" w14:textId="31371D7D" w:rsidR="00FF3CF0" w:rsidRDefault="00FF3CF0" w:rsidP="00FF3CF0">
      <w:pPr>
        <w:pStyle w:val="Default"/>
        <w:ind w:left="1440"/>
        <w:rPr>
          <w:sz w:val="23"/>
          <w:szCs w:val="23"/>
        </w:rPr>
      </w:pPr>
      <w:r>
        <w:rPr>
          <w:sz w:val="23"/>
          <w:szCs w:val="23"/>
        </w:rPr>
        <w:t xml:space="preserve">C. </w:t>
      </w:r>
      <w:r>
        <w:rPr>
          <w:b/>
          <w:bCs/>
          <w:sz w:val="23"/>
          <w:szCs w:val="23"/>
        </w:rPr>
        <w:t xml:space="preserve">Late-Arriving Overseas/Non-Military Ballots: </w:t>
      </w:r>
      <w:r>
        <w:rPr>
          <w:sz w:val="23"/>
          <w:szCs w:val="23"/>
        </w:rPr>
        <w:t xml:space="preserve">Ballots that were submitted from outside the United States by voters who applied for the ballot using an ABBM or by non-military voters who applied for the ballot using an FPCA, must be received by the early voting clerk by the 5th day after election day. (Secs. 86.007(d), 87.125(a)) </w:t>
      </w:r>
    </w:p>
    <w:p w14:paraId="1821493A" w14:textId="1DA9EB6F" w:rsidR="00FF3CF0" w:rsidRDefault="00FF3CF0" w:rsidP="00FF3CF0">
      <w:pPr>
        <w:pStyle w:val="Default"/>
        <w:ind w:left="1440"/>
        <w:rPr>
          <w:sz w:val="23"/>
          <w:szCs w:val="23"/>
        </w:rPr>
      </w:pPr>
      <w:r>
        <w:rPr>
          <w:sz w:val="23"/>
          <w:szCs w:val="23"/>
        </w:rPr>
        <w:t xml:space="preserve">D. </w:t>
      </w:r>
      <w:r>
        <w:rPr>
          <w:b/>
          <w:bCs/>
          <w:sz w:val="23"/>
          <w:szCs w:val="23"/>
        </w:rPr>
        <w:t>Late-Arriving Military Ballots</w:t>
      </w:r>
      <w:r>
        <w:rPr>
          <w:sz w:val="23"/>
          <w:szCs w:val="23"/>
        </w:rPr>
        <w:t xml:space="preserve">: Ballots mailed by military voters using an FPCA must be received by the early voting clerk no later than the 6th day after election day. (Secs. 87.125(a), 101.057) </w:t>
      </w:r>
    </w:p>
    <w:p w14:paraId="1C1102A9" w14:textId="2A8363E3" w:rsidR="00FF3CF0" w:rsidRDefault="00FF3CF0" w:rsidP="00FF3CF0">
      <w:pPr>
        <w:pStyle w:val="Default"/>
        <w:ind w:left="1440"/>
        <w:rPr>
          <w:sz w:val="23"/>
          <w:szCs w:val="23"/>
        </w:rPr>
      </w:pPr>
      <w:r>
        <w:rPr>
          <w:sz w:val="23"/>
          <w:szCs w:val="23"/>
        </w:rPr>
        <w:t xml:space="preserve">E. </w:t>
      </w:r>
      <w:r>
        <w:rPr>
          <w:b/>
          <w:bCs/>
          <w:sz w:val="23"/>
          <w:szCs w:val="23"/>
        </w:rPr>
        <w:t>Ballots by Mail in Corrective Action Process</w:t>
      </w:r>
      <w:r>
        <w:rPr>
          <w:sz w:val="23"/>
          <w:szCs w:val="23"/>
        </w:rPr>
        <w:t>: If there is a curable defect on the voter’s carrier envelope for a ballot by mail, the voter must correct the defect with the early voting clerk no later than the 6th day after election day. (Secs. 87.0271, 87.0411)</w:t>
      </w:r>
    </w:p>
    <w:p w14:paraId="008E0696" w14:textId="7B908A2C" w:rsidR="00481384" w:rsidRPr="00481384" w:rsidRDefault="00D37944" w:rsidP="00481384">
      <w:pPr>
        <w:pStyle w:val="ListParagraph"/>
        <w:numPr>
          <w:ilvl w:val="0"/>
          <w:numId w:val="1"/>
        </w:numPr>
        <w:rPr>
          <w:b/>
        </w:rPr>
      </w:pPr>
      <w:r>
        <w:rPr>
          <w:b/>
        </w:rPr>
        <w:t>4:15 p.m.</w:t>
      </w:r>
      <w:r w:rsidR="00481384">
        <w:rPr>
          <w:b/>
        </w:rPr>
        <w:t xml:space="preserve"> </w:t>
      </w:r>
      <w:r w:rsidR="00481384" w:rsidRPr="006C5645">
        <w:rPr>
          <w:b/>
        </w:rPr>
        <w:t xml:space="preserve">- </w:t>
      </w:r>
      <w:r w:rsidR="00481384" w:rsidRPr="006C5645">
        <w:t xml:space="preserve">Zero Count Machine and complete </w:t>
      </w:r>
      <w:r w:rsidR="00481384" w:rsidRPr="00481384">
        <w:rPr>
          <w:b/>
          <w:bCs/>
        </w:rPr>
        <w:t>2</w:t>
      </w:r>
      <w:r w:rsidR="00481384" w:rsidRPr="00481384">
        <w:rPr>
          <w:b/>
          <w:bCs/>
          <w:vertAlign w:val="superscript"/>
        </w:rPr>
        <w:t>nd</w:t>
      </w:r>
      <w:r w:rsidR="00481384" w:rsidRPr="00481384">
        <w:rPr>
          <w:b/>
          <w:bCs/>
        </w:rPr>
        <w:t xml:space="preserve"> Test</w:t>
      </w:r>
      <w:r w:rsidR="00481384">
        <w:rPr>
          <w:b/>
        </w:rPr>
        <w:t xml:space="preserve"> for a second time.</w:t>
      </w:r>
    </w:p>
    <w:p w14:paraId="2E1C4577" w14:textId="37A0F538" w:rsidR="00FF3CF0" w:rsidRDefault="00FF3CF0" w:rsidP="00D97DB9">
      <w:pPr>
        <w:pStyle w:val="ListParagraph"/>
        <w:numPr>
          <w:ilvl w:val="0"/>
          <w:numId w:val="1"/>
        </w:numPr>
        <w:rPr>
          <w:b/>
        </w:rPr>
      </w:pPr>
      <w:r>
        <w:rPr>
          <w:b/>
        </w:rPr>
        <w:t>Once EVBB completes their qualifying processes</w:t>
      </w:r>
      <w:r w:rsidR="001B687A">
        <w:rPr>
          <w:b/>
        </w:rPr>
        <w:t>, all are verified by the CCS Judge</w:t>
      </w:r>
      <w:r w:rsidR="00175DB9">
        <w:rPr>
          <w:b/>
        </w:rPr>
        <w:t>(s)</w:t>
      </w:r>
      <w:r w:rsidR="001B687A">
        <w:rPr>
          <w:b/>
        </w:rPr>
        <w:t xml:space="preserve"> and then processed and tabulated in the Count Machine for finalization of “Unofficial Election Results”</w:t>
      </w:r>
    </w:p>
    <w:p w14:paraId="639F5F7D" w14:textId="1B926789" w:rsidR="00481384" w:rsidRPr="00481384" w:rsidRDefault="00481384" w:rsidP="00481384">
      <w:pPr>
        <w:pStyle w:val="ListParagraph"/>
        <w:numPr>
          <w:ilvl w:val="0"/>
          <w:numId w:val="1"/>
        </w:numPr>
        <w:rPr>
          <w:sz w:val="23"/>
          <w:szCs w:val="23"/>
        </w:rPr>
      </w:pPr>
      <w:r w:rsidRPr="00481384">
        <w:rPr>
          <w:b/>
          <w:bCs/>
          <w:sz w:val="23"/>
          <w:szCs w:val="23"/>
        </w:rPr>
        <w:t>Final Election Reconciliation Form</w:t>
      </w:r>
      <w:r w:rsidRPr="00481384">
        <w:rPr>
          <w:sz w:val="23"/>
          <w:szCs w:val="23"/>
        </w:rPr>
        <w:t xml:space="preserve"> must be completed after the central counting station meets for the last time to process late-arriving ballots by mail, corrective action ballots that were cured after election day, and provisional ballots. The </w:t>
      </w:r>
      <w:r w:rsidRPr="00481384">
        <w:rPr>
          <w:b/>
          <w:bCs/>
          <w:sz w:val="23"/>
          <w:szCs w:val="23"/>
        </w:rPr>
        <w:t>Final Election Reconciliation Form</w:t>
      </w:r>
      <w:r w:rsidRPr="00481384">
        <w:rPr>
          <w:sz w:val="23"/>
          <w:szCs w:val="23"/>
        </w:rPr>
        <w:t xml:space="preserve"> is a reconciliation of the final totals for the election that will be presented to the canvassing authority against the total number of voters who voted in the election. The completed Reconciliation Form must be completed before the central counting station concludes its last meeting for the election. The completed Reconciliation Form must be posted on the entity’s website on the same page as the election returns and results for that election</w:t>
      </w:r>
      <w:r>
        <w:rPr>
          <w:sz w:val="23"/>
          <w:szCs w:val="23"/>
        </w:rPr>
        <w:t xml:space="preserve">. </w:t>
      </w:r>
      <w:r w:rsidRPr="00481384">
        <w:rPr>
          <w:sz w:val="23"/>
          <w:szCs w:val="23"/>
        </w:rPr>
        <w:t>(Sec. 127.131)</w:t>
      </w:r>
    </w:p>
    <w:p w14:paraId="6A9FA227" w14:textId="6FA6A645" w:rsidR="00FF3CF0" w:rsidRPr="00481384" w:rsidRDefault="00481384" w:rsidP="00481384">
      <w:pPr>
        <w:pStyle w:val="ListParagraph"/>
        <w:numPr>
          <w:ilvl w:val="0"/>
          <w:numId w:val="1"/>
        </w:numPr>
        <w:rPr>
          <w:b/>
        </w:rPr>
      </w:pPr>
      <w:r>
        <w:t xml:space="preserve">Zero Count Machine and </w:t>
      </w:r>
      <w:r w:rsidRPr="006C5645">
        <w:t xml:space="preserve">Complete </w:t>
      </w:r>
      <w:r w:rsidRPr="00481384">
        <w:rPr>
          <w:b/>
          <w:bCs/>
        </w:rPr>
        <w:t>3</w:t>
      </w:r>
      <w:r w:rsidRPr="00481384">
        <w:rPr>
          <w:b/>
          <w:bCs/>
          <w:vertAlign w:val="superscript"/>
        </w:rPr>
        <w:t>rd</w:t>
      </w:r>
      <w:r w:rsidRPr="00481384">
        <w:rPr>
          <w:b/>
          <w:bCs/>
        </w:rPr>
        <w:t xml:space="preserve"> test</w:t>
      </w:r>
      <w:r>
        <w:t xml:space="preserve"> for the second time</w:t>
      </w:r>
      <w:r w:rsidRPr="006C5645">
        <w:t>.  Certify election &amp; Precinct report signed by Central Counting Station Judge</w:t>
      </w:r>
      <w:r w:rsidR="00042CD2">
        <w:t>(s)</w:t>
      </w:r>
      <w:r>
        <w:t xml:space="preserve"> in accordance with TEC 127.131</w:t>
      </w:r>
      <w:r w:rsidRPr="006C5645">
        <w:t xml:space="preserve">.  Lock and secure all Election Material to be maintained in the EA office.  </w:t>
      </w:r>
    </w:p>
    <w:p w14:paraId="6E622B2E" w14:textId="53C4B3C4" w:rsidR="004D67AC" w:rsidRDefault="00825F01" w:rsidP="00D97DB9">
      <w:pPr>
        <w:pStyle w:val="ListParagraph"/>
        <w:numPr>
          <w:ilvl w:val="0"/>
          <w:numId w:val="1"/>
        </w:numPr>
        <w:rPr>
          <w:b/>
        </w:rPr>
      </w:pPr>
      <w:r>
        <w:rPr>
          <w:b/>
        </w:rPr>
        <w:t>Election Tabulation Complete-results are ready for Canvass Process</w:t>
      </w:r>
      <w:r w:rsidR="004D67AC" w:rsidRPr="006C5645">
        <w:rPr>
          <w:b/>
        </w:rPr>
        <w:t>!!!!!</w:t>
      </w:r>
    </w:p>
    <w:p w14:paraId="67B31866" w14:textId="77777777" w:rsidR="00825F01" w:rsidRDefault="00825F01" w:rsidP="00825F01">
      <w:pPr>
        <w:rPr>
          <w:b/>
        </w:rPr>
      </w:pPr>
    </w:p>
    <w:p w14:paraId="359387EC" w14:textId="77777777" w:rsidR="00825F01" w:rsidRDefault="00825F01" w:rsidP="00825F01">
      <w:pPr>
        <w:rPr>
          <w:b/>
        </w:rPr>
      </w:pPr>
    </w:p>
    <w:p w14:paraId="27DCCCA4" w14:textId="77777777" w:rsidR="00825F01" w:rsidRDefault="00825F01" w:rsidP="00825F01">
      <w:pPr>
        <w:rPr>
          <w:b/>
        </w:rPr>
      </w:pPr>
    </w:p>
    <w:p w14:paraId="08B0817D" w14:textId="77777777" w:rsidR="00825F01" w:rsidRDefault="00825F01" w:rsidP="00825F01">
      <w:pPr>
        <w:rPr>
          <w:b/>
        </w:rPr>
      </w:pPr>
    </w:p>
    <w:p w14:paraId="0D6BB56A" w14:textId="1C3D25C6" w:rsidR="00825F01" w:rsidRPr="004F5329" w:rsidRDefault="004F5329" w:rsidP="004F5329">
      <w:pPr>
        <w:jc w:val="center"/>
        <w:rPr>
          <w:rFonts w:ascii="Abadi" w:hAnsi="Abadi"/>
          <w:b/>
          <w:sz w:val="20"/>
          <w:szCs w:val="20"/>
        </w:rPr>
      </w:pPr>
      <w:r w:rsidRPr="004F5329">
        <w:rPr>
          <w:rFonts w:ascii="Abadi" w:hAnsi="Abadi"/>
          <w:b/>
          <w:sz w:val="20"/>
          <w:szCs w:val="20"/>
        </w:rPr>
        <w:t>**</w:t>
      </w:r>
      <w:r w:rsidR="00825F01" w:rsidRPr="004F5329">
        <w:rPr>
          <w:rFonts w:ascii="Abadi" w:hAnsi="Abadi"/>
          <w:b/>
          <w:sz w:val="20"/>
          <w:szCs w:val="20"/>
        </w:rPr>
        <w:t xml:space="preserve">This notice will be on the County election website and posted </w:t>
      </w:r>
      <w:r w:rsidR="003D1402">
        <w:rPr>
          <w:rFonts w:ascii="Abadi" w:hAnsi="Abadi"/>
          <w:b/>
          <w:sz w:val="20"/>
          <w:szCs w:val="20"/>
        </w:rPr>
        <w:t>at</w:t>
      </w:r>
      <w:r w:rsidR="00825F01" w:rsidRPr="004F5329">
        <w:rPr>
          <w:rFonts w:ascii="Abadi" w:hAnsi="Abadi"/>
          <w:b/>
          <w:sz w:val="20"/>
          <w:szCs w:val="20"/>
        </w:rPr>
        <w:t xml:space="preserve"> the EA building/</w:t>
      </w:r>
      <w:r w:rsidR="006F754E">
        <w:rPr>
          <w:rFonts w:ascii="Abadi" w:hAnsi="Abadi"/>
          <w:b/>
          <w:sz w:val="20"/>
          <w:szCs w:val="20"/>
        </w:rPr>
        <w:t>Cleveland</w:t>
      </w:r>
      <w:r w:rsidR="0039285C">
        <w:rPr>
          <w:rFonts w:ascii="Abadi" w:hAnsi="Abadi"/>
          <w:b/>
          <w:sz w:val="20"/>
          <w:szCs w:val="20"/>
        </w:rPr>
        <w:t xml:space="preserve"> ISD</w:t>
      </w:r>
      <w:r w:rsidR="007D703B">
        <w:rPr>
          <w:rFonts w:ascii="Abadi" w:hAnsi="Abadi"/>
          <w:b/>
          <w:sz w:val="20"/>
          <w:szCs w:val="20"/>
        </w:rPr>
        <w:t>,</w:t>
      </w:r>
      <w:r w:rsidR="006F754E">
        <w:rPr>
          <w:rFonts w:ascii="Abadi" w:hAnsi="Abadi"/>
          <w:b/>
          <w:sz w:val="20"/>
          <w:szCs w:val="20"/>
        </w:rPr>
        <w:t xml:space="preserve"> City of Coldspring</w:t>
      </w:r>
      <w:r w:rsidR="007D703B">
        <w:rPr>
          <w:rFonts w:ascii="Abadi" w:hAnsi="Abadi"/>
          <w:b/>
          <w:sz w:val="20"/>
          <w:szCs w:val="20"/>
        </w:rPr>
        <w:t xml:space="preserve">, </w:t>
      </w:r>
      <w:r w:rsidR="009946D4">
        <w:rPr>
          <w:rFonts w:ascii="Abadi" w:hAnsi="Abadi"/>
          <w:b/>
          <w:sz w:val="20"/>
          <w:szCs w:val="20"/>
        </w:rPr>
        <w:t>Emergency Services District</w:t>
      </w:r>
      <w:r w:rsidR="007D703B">
        <w:rPr>
          <w:rFonts w:ascii="Abadi" w:hAnsi="Abadi"/>
          <w:b/>
          <w:sz w:val="20"/>
          <w:szCs w:val="20"/>
        </w:rPr>
        <w:t xml:space="preserve">, </w:t>
      </w:r>
      <w:r w:rsidR="009946D4">
        <w:rPr>
          <w:rFonts w:ascii="Abadi" w:hAnsi="Abadi"/>
          <w:b/>
          <w:sz w:val="20"/>
          <w:szCs w:val="20"/>
        </w:rPr>
        <w:t>Riverside SUD</w:t>
      </w:r>
      <w:r w:rsidR="003D1402">
        <w:rPr>
          <w:rFonts w:ascii="Abadi" w:hAnsi="Abadi"/>
          <w:b/>
          <w:sz w:val="20"/>
          <w:szCs w:val="20"/>
        </w:rPr>
        <w:t xml:space="preserve"> and SJC Mud #15’s</w:t>
      </w:r>
      <w:r w:rsidR="0039285C">
        <w:rPr>
          <w:rFonts w:ascii="Abadi" w:hAnsi="Abadi"/>
          <w:b/>
          <w:sz w:val="20"/>
          <w:szCs w:val="20"/>
        </w:rPr>
        <w:t xml:space="preserve"> official websites</w:t>
      </w:r>
      <w:r w:rsidR="00825F01" w:rsidRPr="004F5329">
        <w:rPr>
          <w:rFonts w:ascii="Abadi" w:hAnsi="Abadi"/>
          <w:b/>
          <w:sz w:val="20"/>
          <w:szCs w:val="20"/>
        </w:rPr>
        <w:t>/bulletin boards at the Court House and shared with the</w:t>
      </w:r>
      <w:r w:rsidR="001C2BC0">
        <w:rPr>
          <w:rFonts w:ascii="Abadi" w:hAnsi="Abadi"/>
          <w:b/>
          <w:sz w:val="20"/>
          <w:szCs w:val="20"/>
        </w:rPr>
        <w:t xml:space="preserve"> CCS Judge/Co-Judge/</w:t>
      </w:r>
      <w:r w:rsidR="00825F01" w:rsidRPr="004F5329">
        <w:rPr>
          <w:rFonts w:ascii="Abadi" w:hAnsi="Abadi"/>
          <w:b/>
          <w:sz w:val="20"/>
          <w:szCs w:val="20"/>
        </w:rPr>
        <w:t>EVBB Judge/</w:t>
      </w:r>
      <w:r w:rsidR="001C2BC0">
        <w:rPr>
          <w:rFonts w:ascii="Abadi" w:hAnsi="Abadi"/>
          <w:b/>
          <w:sz w:val="20"/>
          <w:szCs w:val="20"/>
        </w:rPr>
        <w:t>Co-Judge</w:t>
      </w:r>
      <w:r w:rsidRPr="004F5329">
        <w:rPr>
          <w:rFonts w:ascii="Abadi" w:hAnsi="Abadi"/>
          <w:b/>
          <w:sz w:val="20"/>
          <w:szCs w:val="20"/>
        </w:rPr>
        <w:t>**</w:t>
      </w:r>
    </w:p>
    <w:sectPr w:rsidR="00825F01" w:rsidRPr="004F5329" w:rsidSect="00D06A2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7044E"/>
    <w:multiLevelType w:val="hybridMultilevel"/>
    <w:tmpl w:val="3B36E62E"/>
    <w:lvl w:ilvl="0" w:tplc="37A07BBC">
      <w:start w:val="2020"/>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20B09"/>
    <w:multiLevelType w:val="hybridMultilevel"/>
    <w:tmpl w:val="C186AEF0"/>
    <w:lvl w:ilvl="0" w:tplc="DA84A70A">
      <w:start w:val="202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20460"/>
    <w:multiLevelType w:val="hybridMultilevel"/>
    <w:tmpl w:val="2BBAC3DA"/>
    <w:lvl w:ilvl="0" w:tplc="CBF03628">
      <w:start w:val="2023"/>
      <w:numFmt w:val="decimal"/>
      <w:lvlText w:val="%1"/>
      <w:lvlJc w:val="left"/>
      <w:pPr>
        <w:ind w:left="1620" w:hanging="60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3CB11A3A"/>
    <w:multiLevelType w:val="hybridMultilevel"/>
    <w:tmpl w:val="B7F2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8396B"/>
    <w:multiLevelType w:val="hybridMultilevel"/>
    <w:tmpl w:val="1C98342E"/>
    <w:lvl w:ilvl="0" w:tplc="91841C32">
      <w:start w:val="2024"/>
      <w:numFmt w:val="decimal"/>
      <w:lvlText w:val="%1"/>
      <w:lvlJc w:val="left"/>
      <w:pPr>
        <w:ind w:left="2220" w:hanging="60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62EB27BB"/>
    <w:multiLevelType w:val="hybridMultilevel"/>
    <w:tmpl w:val="5E52DBF2"/>
    <w:lvl w:ilvl="0" w:tplc="C4BCDB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DB7623"/>
    <w:multiLevelType w:val="hybridMultilevel"/>
    <w:tmpl w:val="6F78AD8E"/>
    <w:lvl w:ilvl="0" w:tplc="B1E42BD2">
      <w:start w:val="2024"/>
      <w:numFmt w:val="decimal"/>
      <w:lvlText w:val="%1"/>
      <w:lvlJc w:val="left"/>
      <w:pPr>
        <w:ind w:left="3840" w:hanging="60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6D841CE3"/>
    <w:multiLevelType w:val="hybridMultilevel"/>
    <w:tmpl w:val="0BDA2A10"/>
    <w:lvl w:ilvl="0" w:tplc="60EEE6F0">
      <w:start w:val="2022"/>
      <w:numFmt w:val="decimal"/>
      <w:lvlText w:val="%1"/>
      <w:lvlJc w:val="left"/>
      <w:pPr>
        <w:ind w:left="1680" w:hanging="6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16cid:durableId="870608259">
    <w:abstractNumId w:val="5"/>
  </w:num>
  <w:num w:numId="2" w16cid:durableId="546725022">
    <w:abstractNumId w:val="0"/>
  </w:num>
  <w:num w:numId="3" w16cid:durableId="1139957545">
    <w:abstractNumId w:val="1"/>
  </w:num>
  <w:num w:numId="4" w16cid:durableId="428428452">
    <w:abstractNumId w:val="7"/>
  </w:num>
  <w:num w:numId="5" w16cid:durableId="979311892">
    <w:abstractNumId w:val="3"/>
  </w:num>
  <w:num w:numId="6" w16cid:durableId="1982925459">
    <w:abstractNumId w:val="2"/>
  </w:num>
  <w:num w:numId="7" w16cid:durableId="337470195">
    <w:abstractNumId w:val="4"/>
  </w:num>
  <w:num w:numId="8" w16cid:durableId="234169157">
    <w:abstractNumId w:val="6"/>
  </w:num>
  <w:num w:numId="9" w16cid:durableId="10084805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140"/>
    <w:rsid w:val="00036749"/>
    <w:rsid w:val="00041021"/>
    <w:rsid w:val="00041B42"/>
    <w:rsid w:val="00042CD2"/>
    <w:rsid w:val="00050156"/>
    <w:rsid w:val="0009716E"/>
    <w:rsid w:val="000C5208"/>
    <w:rsid w:val="000C53EA"/>
    <w:rsid w:val="000E0DD5"/>
    <w:rsid w:val="001026AD"/>
    <w:rsid w:val="001731AB"/>
    <w:rsid w:val="00175DB9"/>
    <w:rsid w:val="001822F6"/>
    <w:rsid w:val="00183833"/>
    <w:rsid w:val="00183EE4"/>
    <w:rsid w:val="001B687A"/>
    <w:rsid w:val="001C099D"/>
    <w:rsid w:val="001C2BC0"/>
    <w:rsid w:val="001C5774"/>
    <w:rsid w:val="001E3288"/>
    <w:rsid w:val="001E3377"/>
    <w:rsid w:val="001E4E89"/>
    <w:rsid w:val="001F6AE6"/>
    <w:rsid w:val="00221525"/>
    <w:rsid w:val="00270D84"/>
    <w:rsid w:val="00274DE3"/>
    <w:rsid w:val="002969E6"/>
    <w:rsid w:val="00296F22"/>
    <w:rsid w:val="002A6E20"/>
    <w:rsid w:val="002B42E5"/>
    <w:rsid w:val="002C1018"/>
    <w:rsid w:val="002E10E8"/>
    <w:rsid w:val="002E3F12"/>
    <w:rsid w:val="00302087"/>
    <w:rsid w:val="00332D88"/>
    <w:rsid w:val="003341DA"/>
    <w:rsid w:val="00341297"/>
    <w:rsid w:val="003412F2"/>
    <w:rsid w:val="00371DC9"/>
    <w:rsid w:val="00386122"/>
    <w:rsid w:val="00387CA4"/>
    <w:rsid w:val="00391D85"/>
    <w:rsid w:val="0039285C"/>
    <w:rsid w:val="003A7F22"/>
    <w:rsid w:val="003C4234"/>
    <w:rsid w:val="003D1402"/>
    <w:rsid w:val="003E1B14"/>
    <w:rsid w:val="003E22D6"/>
    <w:rsid w:val="003E2593"/>
    <w:rsid w:val="003E295D"/>
    <w:rsid w:val="00431A52"/>
    <w:rsid w:val="00433438"/>
    <w:rsid w:val="00442240"/>
    <w:rsid w:val="00456967"/>
    <w:rsid w:val="00462FD9"/>
    <w:rsid w:val="00481384"/>
    <w:rsid w:val="004854E3"/>
    <w:rsid w:val="004A6E55"/>
    <w:rsid w:val="004D67AC"/>
    <w:rsid w:val="004F5329"/>
    <w:rsid w:val="005032CA"/>
    <w:rsid w:val="0052071E"/>
    <w:rsid w:val="00537ADC"/>
    <w:rsid w:val="0058061E"/>
    <w:rsid w:val="005A60C7"/>
    <w:rsid w:val="00601267"/>
    <w:rsid w:val="00616D59"/>
    <w:rsid w:val="0065574E"/>
    <w:rsid w:val="0067394D"/>
    <w:rsid w:val="00676B62"/>
    <w:rsid w:val="00690181"/>
    <w:rsid w:val="006B030F"/>
    <w:rsid w:val="006B34C8"/>
    <w:rsid w:val="006B4454"/>
    <w:rsid w:val="006B6FC6"/>
    <w:rsid w:val="006C0B8D"/>
    <w:rsid w:val="006C5645"/>
    <w:rsid w:val="006F754E"/>
    <w:rsid w:val="00701666"/>
    <w:rsid w:val="0070408C"/>
    <w:rsid w:val="007214D8"/>
    <w:rsid w:val="0073709C"/>
    <w:rsid w:val="007673D3"/>
    <w:rsid w:val="00790810"/>
    <w:rsid w:val="007A2AEF"/>
    <w:rsid w:val="007B10B5"/>
    <w:rsid w:val="007B1836"/>
    <w:rsid w:val="007B561A"/>
    <w:rsid w:val="007D703B"/>
    <w:rsid w:val="00821E3D"/>
    <w:rsid w:val="00825F01"/>
    <w:rsid w:val="00867478"/>
    <w:rsid w:val="008A74C3"/>
    <w:rsid w:val="008A769A"/>
    <w:rsid w:val="008B0681"/>
    <w:rsid w:val="008B34C3"/>
    <w:rsid w:val="008C251A"/>
    <w:rsid w:val="008C7006"/>
    <w:rsid w:val="008D49D8"/>
    <w:rsid w:val="008E572D"/>
    <w:rsid w:val="008E7979"/>
    <w:rsid w:val="008F363B"/>
    <w:rsid w:val="00925ED4"/>
    <w:rsid w:val="0093518E"/>
    <w:rsid w:val="009377D5"/>
    <w:rsid w:val="0094775D"/>
    <w:rsid w:val="00953E71"/>
    <w:rsid w:val="00976F1A"/>
    <w:rsid w:val="00993140"/>
    <w:rsid w:val="009946D4"/>
    <w:rsid w:val="009C02B6"/>
    <w:rsid w:val="009C5C24"/>
    <w:rsid w:val="009C5ED7"/>
    <w:rsid w:val="009E47D7"/>
    <w:rsid w:val="009E4B95"/>
    <w:rsid w:val="009F02A5"/>
    <w:rsid w:val="00A142EB"/>
    <w:rsid w:val="00A22B85"/>
    <w:rsid w:val="00A423EC"/>
    <w:rsid w:val="00A462B8"/>
    <w:rsid w:val="00A62BE7"/>
    <w:rsid w:val="00A737D9"/>
    <w:rsid w:val="00A83309"/>
    <w:rsid w:val="00AA3571"/>
    <w:rsid w:val="00AD5B96"/>
    <w:rsid w:val="00AD5E6C"/>
    <w:rsid w:val="00AE310F"/>
    <w:rsid w:val="00B77334"/>
    <w:rsid w:val="00B865F2"/>
    <w:rsid w:val="00B95EA0"/>
    <w:rsid w:val="00BC64A5"/>
    <w:rsid w:val="00BD097C"/>
    <w:rsid w:val="00BD3C83"/>
    <w:rsid w:val="00BF4431"/>
    <w:rsid w:val="00C13285"/>
    <w:rsid w:val="00C40C66"/>
    <w:rsid w:val="00C41EF9"/>
    <w:rsid w:val="00C62F97"/>
    <w:rsid w:val="00C76450"/>
    <w:rsid w:val="00C83185"/>
    <w:rsid w:val="00CA2740"/>
    <w:rsid w:val="00CC4608"/>
    <w:rsid w:val="00CD6C8E"/>
    <w:rsid w:val="00CE682E"/>
    <w:rsid w:val="00CE7054"/>
    <w:rsid w:val="00CF3F32"/>
    <w:rsid w:val="00D001D8"/>
    <w:rsid w:val="00D0233D"/>
    <w:rsid w:val="00D06A29"/>
    <w:rsid w:val="00D12944"/>
    <w:rsid w:val="00D13C04"/>
    <w:rsid w:val="00D34D17"/>
    <w:rsid w:val="00D37944"/>
    <w:rsid w:val="00D5667A"/>
    <w:rsid w:val="00D56D50"/>
    <w:rsid w:val="00D601F0"/>
    <w:rsid w:val="00D7436A"/>
    <w:rsid w:val="00D97DB9"/>
    <w:rsid w:val="00DB1C12"/>
    <w:rsid w:val="00DB345E"/>
    <w:rsid w:val="00DD2C64"/>
    <w:rsid w:val="00DE4F82"/>
    <w:rsid w:val="00E00122"/>
    <w:rsid w:val="00E04507"/>
    <w:rsid w:val="00E42BB9"/>
    <w:rsid w:val="00E57A76"/>
    <w:rsid w:val="00E748C4"/>
    <w:rsid w:val="00E833E3"/>
    <w:rsid w:val="00E90FD9"/>
    <w:rsid w:val="00E97DB3"/>
    <w:rsid w:val="00EB072F"/>
    <w:rsid w:val="00EB0C83"/>
    <w:rsid w:val="00EB2F66"/>
    <w:rsid w:val="00EB6F79"/>
    <w:rsid w:val="00EC1D3F"/>
    <w:rsid w:val="00ED61A0"/>
    <w:rsid w:val="00EE5352"/>
    <w:rsid w:val="00F128C2"/>
    <w:rsid w:val="00F31F66"/>
    <w:rsid w:val="00F515B0"/>
    <w:rsid w:val="00F5208B"/>
    <w:rsid w:val="00F55472"/>
    <w:rsid w:val="00FF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D834"/>
  <w15:chartTrackingRefBased/>
  <w15:docId w15:val="{9C9DCC65-0A61-4405-8F3F-BDD9BEB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140"/>
    <w:pPr>
      <w:ind w:left="720"/>
      <w:contextualSpacing/>
    </w:pPr>
  </w:style>
  <w:style w:type="paragraph" w:styleId="BalloonText">
    <w:name w:val="Balloon Text"/>
    <w:basedOn w:val="Normal"/>
    <w:link w:val="BalloonTextChar"/>
    <w:uiPriority w:val="99"/>
    <w:semiHidden/>
    <w:unhideWhenUsed/>
    <w:rsid w:val="004D6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7AC"/>
    <w:rPr>
      <w:rFonts w:ascii="Segoe UI" w:hAnsi="Segoe UI" w:cs="Segoe UI"/>
      <w:sz w:val="18"/>
      <w:szCs w:val="18"/>
    </w:rPr>
  </w:style>
  <w:style w:type="paragraph" w:customStyle="1" w:styleId="Default">
    <w:name w:val="Default"/>
    <w:rsid w:val="002B42E5"/>
    <w:pPr>
      <w:autoSpaceDE w:val="0"/>
      <w:autoSpaceDN w:val="0"/>
      <w:adjustRightInd w:val="0"/>
      <w:spacing w:after="0" w:line="240" w:lineRule="auto"/>
    </w:pPr>
    <w:rPr>
      <w:rFonts w:ascii="Calibri" w:hAnsi="Calibri" w:cs="Calibri"/>
      <w:color w:val="000000"/>
      <w:sz w:val="24"/>
      <w:szCs w:val="24"/>
      <w14:ligatures w14:val="standardContextual"/>
    </w:rPr>
  </w:style>
  <w:style w:type="character" w:styleId="Hyperlink">
    <w:name w:val="Hyperlink"/>
    <w:basedOn w:val="DefaultParagraphFont"/>
    <w:uiPriority w:val="99"/>
    <w:unhideWhenUsed/>
    <w:rsid w:val="00E833E3"/>
    <w:rPr>
      <w:color w:val="0000FF"/>
      <w:u w:val="single"/>
    </w:rPr>
  </w:style>
  <w:style w:type="character" w:styleId="UnresolvedMention">
    <w:name w:val="Unresolved Mention"/>
    <w:basedOn w:val="DefaultParagraphFont"/>
    <w:uiPriority w:val="99"/>
    <w:semiHidden/>
    <w:unhideWhenUsed/>
    <w:rsid w:val="00E83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045230">
      <w:bodyDiv w:val="1"/>
      <w:marLeft w:val="0"/>
      <w:marRight w:val="0"/>
      <w:marTop w:val="0"/>
      <w:marBottom w:val="0"/>
      <w:divBdr>
        <w:top w:val="none" w:sz="0" w:space="0" w:color="auto"/>
        <w:left w:val="none" w:sz="0" w:space="0" w:color="auto"/>
        <w:bottom w:val="none" w:sz="0" w:space="0" w:color="auto"/>
        <w:right w:val="none" w:sz="0" w:space="0" w:color="auto"/>
      </w:divBdr>
    </w:div>
    <w:div w:id="1767269638">
      <w:bodyDiv w:val="1"/>
      <w:marLeft w:val="0"/>
      <w:marRight w:val="0"/>
      <w:marTop w:val="0"/>
      <w:marBottom w:val="0"/>
      <w:divBdr>
        <w:top w:val="none" w:sz="0" w:space="0" w:color="auto"/>
        <w:left w:val="none" w:sz="0" w:space="0" w:color="auto"/>
        <w:bottom w:val="none" w:sz="0" w:space="0" w:color="auto"/>
        <w:right w:val="none" w:sz="0" w:space="0" w:color="auto"/>
      </w:divBdr>
    </w:div>
    <w:div w:id="209716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ncock@sklaw.us" TargetMode="External"/><Relationship Id="rId3" Type="http://schemas.openxmlformats.org/officeDocument/2006/relationships/settings" Target="settings.xml"/><Relationship Id="rId7" Type="http://schemas.openxmlformats.org/officeDocument/2006/relationships/hyperlink" Target="mailto:coldspringcit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alia.chapa@clevelandisd.org"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ramon@coveler.com" TargetMode="External"/><Relationship Id="rId4" Type="http://schemas.openxmlformats.org/officeDocument/2006/relationships/webSettings" Target="webSettings.xml"/><Relationship Id="rId9" Type="http://schemas.openxmlformats.org/officeDocument/2006/relationships/hyperlink" Target="mailto:gm@riversides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cheri walker</cp:lastModifiedBy>
  <cp:revision>38</cp:revision>
  <cp:lastPrinted>2025-04-28T15:52:00Z</cp:lastPrinted>
  <dcterms:created xsi:type="dcterms:W3CDTF">2025-04-28T15:24:00Z</dcterms:created>
  <dcterms:modified xsi:type="dcterms:W3CDTF">2025-04-28T16:19:00Z</dcterms:modified>
</cp:coreProperties>
</file>